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98C7" w14:textId="77777777" w:rsidR="00BC02A2" w:rsidRPr="00B02D2A" w:rsidRDefault="00BC02A2" w:rsidP="00670194">
      <w:pPr>
        <w:pStyle w:val="BodyText"/>
        <w:spacing w:after="120"/>
        <w:rPr>
          <w:color w:val="000000" w:themeColor="text1"/>
          <w:szCs w:val="24"/>
        </w:rPr>
      </w:pPr>
      <w:r w:rsidRPr="00B02D2A">
        <w:rPr>
          <w:szCs w:val="24"/>
        </w:rPr>
        <w:t>This contra</w:t>
      </w:r>
      <w:r w:rsidRPr="00B02D2A">
        <w:rPr>
          <w:color w:val="000000" w:themeColor="text1"/>
          <w:szCs w:val="24"/>
        </w:rPr>
        <w:t xml:space="preserve">ct is entered into between The Health Planning Council of Southwest Florida, Inc., hereinafter referred to as the “H.P.C.” and, </w:t>
      </w:r>
      <w:r w:rsidRPr="00B02D2A">
        <w:rPr>
          <w:color w:val="000000" w:themeColor="text1"/>
          <w:szCs w:val="24"/>
          <w:highlight w:val="yellow"/>
        </w:rPr>
        <w:fldChar w:fldCharType="begin"/>
      </w:r>
      <w:r w:rsidRPr="00B02D2A">
        <w:rPr>
          <w:color w:val="000000" w:themeColor="text1"/>
          <w:szCs w:val="24"/>
          <w:highlight w:val="yellow"/>
        </w:rPr>
        <w:instrText xml:space="preserve"> MERGEFIELD Business </w:instrText>
      </w:r>
      <w:r w:rsidRPr="00B02D2A">
        <w:rPr>
          <w:color w:val="000000" w:themeColor="text1"/>
          <w:szCs w:val="24"/>
          <w:highlight w:val="yellow"/>
        </w:rPr>
        <w:fldChar w:fldCharType="separate"/>
      </w:r>
      <w:r w:rsidRPr="00B02D2A">
        <w:rPr>
          <w:noProof/>
          <w:color w:val="000000" w:themeColor="text1"/>
          <w:szCs w:val="24"/>
          <w:highlight w:val="yellow"/>
        </w:rPr>
        <w:t>«Business»</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Firstname </w:instrText>
      </w:r>
      <w:r w:rsidRPr="00B02D2A">
        <w:rPr>
          <w:color w:val="000000" w:themeColor="text1"/>
          <w:szCs w:val="24"/>
          <w:highlight w:val="yellow"/>
        </w:rPr>
        <w:fldChar w:fldCharType="separate"/>
      </w:r>
      <w:r w:rsidRPr="00B02D2A">
        <w:rPr>
          <w:noProof/>
          <w:color w:val="000000" w:themeColor="text1"/>
          <w:szCs w:val="24"/>
          <w:highlight w:val="yellow"/>
        </w:rPr>
        <w:t>«Firstname»</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Lastname </w:instrText>
      </w:r>
      <w:r w:rsidRPr="00B02D2A">
        <w:rPr>
          <w:color w:val="000000" w:themeColor="text1"/>
          <w:szCs w:val="24"/>
          <w:highlight w:val="yellow"/>
        </w:rPr>
        <w:fldChar w:fldCharType="separate"/>
      </w:r>
      <w:r w:rsidRPr="00B02D2A">
        <w:rPr>
          <w:noProof/>
          <w:color w:val="000000" w:themeColor="text1"/>
          <w:szCs w:val="24"/>
          <w:highlight w:val="yellow"/>
        </w:rPr>
        <w:t>«Lastname»</w:t>
      </w:r>
      <w:r w:rsidRPr="00B02D2A">
        <w:rPr>
          <w:color w:val="000000" w:themeColor="text1"/>
          <w:szCs w:val="24"/>
          <w:highlight w:val="yellow"/>
        </w:rPr>
        <w:fldChar w:fldCharType="end"/>
      </w:r>
      <w:r w:rsidRPr="00B02D2A">
        <w:rPr>
          <w:color w:val="000000" w:themeColor="text1"/>
          <w:szCs w:val="24"/>
        </w:rPr>
        <w:t xml:space="preserve"> hereinafter referred to as the “</w:t>
      </w:r>
      <w:r w:rsidR="000D6A92" w:rsidRPr="00B02D2A">
        <w:rPr>
          <w:color w:val="000000" w:themeColor="text1"/>
          <w:szCs w:val="24"/>
        </w:rPr>
        <w:t>Provider</w:t>
      </w:r>
      <w:r w:rsidRPr="00B02D2A">
        <w:rPr>
          <w:color w:val="000000" w:themeColor="text1"/>
          <w:szCs w:val="24"/>
        </w:rPr>
        <w:t xml:space="preserve">”. </w:t>
      </w:r>
    </w:p>
    <w:p w14:paraId="1AE22723" w14:textId="52D2A61B" w:rsidR="00BA219F" w:rsidRPr="00B02D2A" w:rsidRDefault="00BA219F" w:rsidP="00436915">
      <w:pPr>
        <w:spacing w:after="120"/>
        <w:rPr>
          <w:b/>
          <w:color w:val="000000" w:themeColor="text1"/>
          <w:sz w:val="24"/>
          <w:szCs w:val="24"/>
        </w:rPr>
      </w:pPr>
      <w:r w:rsidRPr="00B02D2A">
        <w:rPr>
          <w:b/>
          <w:color w:val="000000" w:themeColor="text1"/>
          <w:sz w:val="24"/>
          <w:szCs w:val="24"/>
        </w:rPr>
        <w:t>INTRODUCTION:</w:t>
      </w:r>
    </w:p>
    <w:p w14:paraId="5869A7F0" w14:textId="30DD49B3" w:rsidR="00BA219F" w:rsidRPr="00B02D2A" w:rsidRDefault="00BA219F" w:rsidP="00436915">
      <w:pPr>
        <w:spacing w:after="120"/>
        <w:rPr>
          <w:bCs/>
          <w:color w:val="000000" w:themeColor="text1"/>
          <w:sz w:val="24"/>
          <w:szCs w:val="24"/>
        </w:rPr>
      </w:pPr>
      <w:r w:rsidRPr="00B02D2A">
        <w:rPr>
          <w:bCs/>
          <w:color w:val="000000" w:themeColor="text1"/>
          <w:sz w:val="24"/>
          <w:szCs w:val="24"/>
        </w:rPr>
        <w:t>The intent of this document is to establish and maintain a mutual understanding and agreement among all parties providing early intervention services to families and children ages birth to 36 months who are eligible for IDE</w:t>
      </w:r>
      <w:r w:rsidR="007566BC" w:rsidRPr="00B02D2A">
        <w:rPr>
          <w:bCs/>
          <w:color w:val="000000" w:themeColor="text1"/>
          <w:sz w:val="24"/>
          <w:szCs w:val="24"/>
        </w:rPr>
        <w:t>A</w:t>
      </w:r>
      <w:r w:rsidRPr="00B02D2A">
        <w:rPr>
          <w:bCs/>
          <w:color w:val="000000" w:themeColor="text1"/>
          <w:sz w:val="24"/>
          <w:szCs w:val="24"/>
        </w:rPr>
        <w:t xml:space="preserve"> part C early step</w:t>
      </w:r>
      <w:r w:rsidR="007566BC" w:rsidRPr="00B02D2A">
        <w:rPr>
          <w:bCs/>
          <w:color w:val="000000" w:themeColor="text1"/>
          <w:sz w:val="24"/>
          <w:szCs w:val="24"/>
        </w:rPr>
        <w:t>s</w:t>
      </w:r>
      <w:r w:rsidRPr="00B02D2A">
        <w:rPr>
          <w:bCs/>
          <w:color w:val="000000" w:themeColor="text1"/>
          <w:sz w:val="24"/>
          <w:szCs w:val="24"/>
        </w:rPr>
        <w:t xml:space="preserve"> services in the counties: Charlotte, Collier, Desoto, Hendry, Hardee, Highlands, Glades, Lee, Sarasota, and Manatee.  </w:t>
      </w:r>
    </w:p>
    <w:p w14:paraId="42DDCE10" w14:textId="51E69F13" w:rsidR="007566BC" w:rsidRPr="00B02D2A" w:rsidRDefault="00BA219F" w:rsidP="00436915">
      <w:pPr>
        <w:spacing w:after="120"/>
        <w:rPr>
          <w:bCs/>
          <w:color w:val="000000" w:themeColor="text1"/>
          <w:sz w:val="24"/>
          <w:szCs w:val="24"/>
        </w:rPr>
      </w:pPr>
      <w:r w:rsidRPr="00B02D2A">
        <w:rPr>
          <w:bCs/>
          <w:color w:val="000000" w:themeColor="text1"/>
          <w:sz w:val="24"/>
          <w:szCs w:val="24"/>
        </w:rPr>
        <w:t xml:space="preserve">The early steps system of care supports and enhances the capacity of families and caregivers for utilizing developmental learning opportunities within the child and families in daily routines, activities, and everyday places. Early steps providers </w:t>
      </w:r>
      <w:r w:rsidR="007566BC" w:rsidRPr="00B02D2A">
        <w:rPr>
          <w:bCs/>
          <w:color w:val="000000" w:themeColor="text1"/>
          <w:sz w:val="24"/>
          <w:szCs w:val="24"/>
        </w:rPr>
        <w:t>use coaching with families and other members of the team, as part of an evidence-</w:t>
      </w:r>
      <w:proofErr w:type="gramStart"/>
      <w:r w:rsidR="007566BC" w:rsidRPr="00B02D2A">
        <w:rPr>
          <w:bCs/>
          <w:color w:val="000000" w:themeColor="text1"/>
          <w:sz w:val="24"/>
          <w:szCs w:val="24"/>
        </w:rPr>
        <w:t>based  Primary</w:t>
      </w:r>
      <w:proofErr w:type="gramEnd"/>
      <w:r w:rsidR="007566BC" w:rsidRPr="00B02D2A">
        <w:rPr>
          <w:bCs/>
          <w:color w:val="000000" w:themeColor="text1"/>
          <w:sz w:val="24"/>
          <w:szCs w:val="24"/>
        </w:rPr>
        <w:t xml:space="preserve"> Service Provider (PSP) Teaming approach to service delivery. </w:t>
      </w:r>
    </w:p>
    <w:p w14:paraId="49F42387" w14:textId="77777777" w:rsidR="00BA219F" w:rsidRDefault="00BA219F" w:rsidP="00436915">
      <w:pPr>
        <w:spacing w:after="120"/>
        <w:rPr>
          <w:rFonts w:ascii="Century Gothic" w:hAnsi="Century Gothic"/>
          <w:b/>
          <w:color w:val="000000" w:themeColor="text1"/>
        </w:rPr>
      </w:pPr>
    </w:p>
    <w:p w14:paraId="6AE9C02A" w14:textId="1837AB62" w:rsidR="00D12ECC" w:rsidRPr="00832856" w:rsidRDefault="007566BC" w:rsidP="00436915">
      <w:pPr>
        <w:spacing w:after="120"/>
        <w:rPr>
          <w:rFonts w:ascii="Century Gothic" w:hAnsi="Century Gothic"/>
          <w:b/>
          <w:color w:val="000000" w:themeColor="text1"/>
        </w:rPr>
      </w:pPr>
      <w:r>
        <w:rPr>
          <w:rFonts w:ascii="Century Gothic" w:hAnsi="Century Gothic"/>
          <w:b/>
          <w:color w:val="000000" w:themeColor="text1"/>
        </w:rPr>
        <w:t>T</w:t>
      </w:r>
      <w:r w:rsidR="00BC02A2" w:rsidRPr="00832856">
        <w:rPr>
          <w:rFonts w:ascii="Century Gothic" w:hAnsi="Century Gothic"/>
          <w:b/>
          <w:color w:val="000000" w:themeColor="text1"/>
        </w:rPr>
        <w:t>HE PARTIES AGREE:</w:t>
      </w:r>
    </w:p>
    <w:p w14:paraId="247DFC1A" w14:textId="4844F058" w:rsidR="00BC02A2" w:rsidRPr="009B6CB9" w:rsidRDefault="0070208B" w:rsidP="009B6CB9">
      <w:pPr>
        <w:spacing w:after="120"/>
        <w:rPr>
          <w:rFonts w:ascii="Century Gothic" w:hAnsi="Century Gothic"/>
          <w:b/>
          <w:caps/>
          <w:color w:val="000000" w:themeColor="text1"/>
        </w:rPr>
      </w:pPr>
      <w:r w:rsidRPr="009B6CB9">
        <w:rPr>
          <w:rFonts w:ascii="Century Gothic" w:hAnsi="Century Gothic"/>
          <w:b/>
          <w:caps/>
          <w:color w:val="000000" w:themeColor="text1"/>
        </w:rPr>
        <w:t>Provider Responsibilities</w:t>
      </w:r>
      <w:r w:rsidR="00827D9A" w:rsidRPr="009B6CB9">
        <w:rPr>
          <w:rFonts w:ascii="Century Gothic" w:hAnsi="Century Gothic"/>
          <w:b/>
          <w:caps/>
          <w:color w:val="000000" w:themeColor="text1"/>
        </w:rPr>
        <w:t>:</w:t>
      </w:r>
    </w:p>
    <w:p w14:paraId="65CC819C" w14:textId="4C3CD717" w:rsidR="007566BC" w:rsidRPr="007566BC" w:rsidRDefault="009B6CB9" w:rsidP="007566BC">
      <w:pPr>
        <w:pStyle w:val="ListParagraph"/>
        <w:numPr>
          <w:ilvl w:val="0"/>
          <w:numId w:val="12"/>
        </w:numPr>
        <w:spacing w:after="120"/>
        <w:jc w:val="both"/>
        <w:rPr>
          <w:b/>
          <w:caps/>
          <w:color w:val="000000" w:themeColor="text1"/>
          <w:sz w:val="24"/>
          <w:szCs w:val="24"/>
        </w:rPr>
      </w:pPr>
      <w:r>
        <w:rPr>
          <w:b/>
          <w:color w:val="000000" w:themeColor="text1"/>
          <w:sz w:val="24"/>
          <w:szCs w:val="24"/>
        </w:rPr>
        <w:t>SERVICE DELIVERY</w:t>
      </w:r>
    </w:p>
    <w:p w14:paraId="71953B19" w14:textId="77777777" w:rsidR="007566BC" w:rsidRPr="00207EFF" w:rsidRDefault="007566BC" w:rsidP="007566BC">
      <w:pPr>
        <w:pStyle w:val="ListParagraph"/>
        <w:numPr>
          <w:ilvl w:val="0"/>
          <w:numId w:val="4"/>
        </w:numPr>
        <w:spacing w:after="120"/>
        <w:jc w:val="both"/>
        <w:rPr>
          <w:b/>
          <w:caps/>
          <w:color w:val="000000" w:themeColor="text1"/>
          <w:sz w:val="24"/>
          <w:szCs w:val="24"/>
        </w:rPr>
      </w:pPr>
      <w:r w:rsidRPr="00207EFF">
        <w:rPr>
          <w:b/>
          <w:color w:val="000000" w:themeColor="text1"/>
          <w:sz w:val="24"/>
          <w:szCs w:val="24"/>
        </w:rPr>
        <w:t>Standards of Service:</w:t>
      </w:r>
      <w:r w:rsidRPr="00207EFF">
        <w:rPr>
          <w:color w:val="000000" w:themeColor="text1"/>
          <w:sz w:val="24"/>
          <w:szCs w:val="24"/>
        </w:rPr>
        <w:t xml:space="preserve"> The </w:t>
      </w:r>
      <w:r>
        <w:rPr>
          <w:color w:val="000000" w:themeColor="text1"/>
          <w:sz w:val="24"/>
          <w:szCs w:val="24"/>
        </w:rPr>
        <w:t>Provider</w:t>
      </w:r>
      <w:r w:rsidRPr="00207EFF">
        <w:rPr>
          <w:color w:val="000000" w:themeColor="text1"/>
          <w:sz w:val="24"/>
          <w:szCs w:val="24"/>
        </w:rPr>
        <w:t xml:space="preserve"> will adhere to the Florida’s Department of Health hereinafter referred to as “FDOH” standards, defined in the H.P.C.’s contract with FDOH.  The </w:t>
      </w:r>
      <w:r>
        <w:rPr>
          <w:color w:val="000000" w:themeColor="text1"/>
          <w:sz w:val="24"/>
          <w:szCs w:val="24"/>
        </w:rPr>
        <w:t>Provider</w:t>
      </w:r>
      <w:r w:rsidRPr="00207EFF">
        <w:rPr>
          <w:color w:val="000000" w:themeColor="text1"/>
          <w:sz w:val="24"/>
          <w:szCs w:val="24"/>
        </w:rPr>
        <w:t xml:space="preserve"> will comply with the standard contract provisions.  The </w:t>
      </w:r>
      <w:r>
        <w:rPr>
          <w:color w:val="000000" w:themeColor="text1"/>
          <w:sz w:val="24"/>
          <w:szCs w:val="24"/>
        </w:rPr>
        <w:t>Provider</w:t>
      </w:r>
      <w:r w:rsidRPr="00207EFF">
        <w:rPr>
          <w:color w:val="000000" w:themeColor="text1"/>
          <w:sz w:val="24"/>
          <w:szCs w:val="24"/>
        </w:rPr>
        <w:t xml:space="preserve"> hereby acknowledges review of the H.P.C.’s contract with FDOH, a copy of which is housed at the Health Planning Council of Southwest Florida, Inc.’s office, 8961 Daniels Center Drive, Suite 401, Fort Myers, F</w:t>
      </w:r>
      <w:r>
        <w:rPr>
          <w:color w:val="000000" w:themeColor="text1"/>
          <w:sz w:val="24"/>
          <w:szCs w:val="24"/>
        </w:rPr>
        <w:t>lorida 33912, telephone 239-</w:t>
      </w:r>
      <w:r w:rsidRPr="00207EFF">
        <w:rPr>
          <w:color w:val="000000" w:themeColor="text1"/>
          <w:sz w:val="24"/>
          <w:szCs w:val="24"/>
        </w:rPr>
        <w:t>433-6700</w:t>
      </w:r>
      <w:r>
        <w:rPr>
          <w:color w:val="000000" w:themeColor="text1"/>
          <w:sz w:val="24"/>
          <w:szCs w:val="24"/>
        </w:rPr>
        <w:t>, and available on the HPC website www.hpcswf.com</w:t>
      </w:r>
      <w:r w:rsidRPr="00207EFF">
        <w:rPr>
          <w:color w:val="000000" w:themeColor="text1"/>
          <w:sz w:val="24"/>
          <w:szCs w:val="24"/>
        </w:rPr>
        <w:t xml:space="preserve">. The terms of which are hereby incorporated by reference. </w:t>
      </w:r>
    </w:p>
    <w:p w14:paraId="050930D6" w14:textId="31F0B668" w:rsidR="007566BC" w:rsidRPr="00207EFF" w:rsidRDefault="007566BC" w:rsidP="007566BC">
      <w:pPr>
        <w:numPr>
          <w:ilvl w:val="0"/>
          <w:numId w:val="4"/>
        </w:numPr>
        <w:spacing w:after="120"/>
        <w:rPr>
          <w:color w:val="000000" w:themeColor="text1"/>
          <w:sz w:val="24"/>
          <w:szCs w:val="24"/>
        </w:rPr>
      </w:pPr>
      <w:r w:rsidRPr="007566BC">
        <w:rPr>
          <w:b/>
          <w:bCs/>
          <w:color w:val="000000" w:themeColor="text1"/>
          <w:sz w:val="24"/>
          <w:szCs w:val="24"/>
        </w:rPr>
        <w:t>Service Provision:</w:t>
      </w:r>
      <w:r w:rsidRPr="00207EFF">
        <w:rPr>
          <w:color w:val="000000" w:themeColor="text1"/>
          <w:sz w:val="24"/>
          <w:szCs w:val="24"/>
        </w:rPr>
        <w:t xml:space="preserve"> The </w:t>
      </w:r>
      <w:r>
        <w:rPr>
          <w:color w:val="000000" w:themeColor="text1"/>
          <w:sz w:val="24"/>
          <w:szCs w:val="24"/>
        </w:rPr>
        <w:t>Provider</w:t>
      </w:r>
      <w:r w:rsidRPr="00207EFF">
        <w:rPr>
          <w:color w:val="000000" w:themeColor="text1"/>
          <w:sz w:val="24"/>
          <w:szCs w:val="24"/>
        </w:rPr>
        <w:t xml:space="preserve"> will provide services for Part C eligible infants and toddlers, age’s</w:t>
      </w:r>
      <w:r>
        <w:rPr>
          <w:color w:val="000000" w:themeColor="text1"/>
          <w:sz w:val="24"/>
          <w:szCs w:val="24"/>
        </w:rPr>
        <w:t xml:space="preserve"> birth through </w:t>
      </w:r>
      <w:r w:rsidRPr="00207EFF">
        <w:rPr>
          <w:color w:val="000000" w:themeColor="text1"/>
          <w:sz w:val="24"/>
          <w:szCs w:val="24"/>
        </w:rPr>
        <w:t xml:space="preserve">two (2) in accordance with provisions of the </w:t>
      </w:r>
      <w:r w:rsidRPr="00207EFF">
        <w:rPr>
          <w:b/>
          <w:i/>
          <w:color w:val="000000" w:themeColor="text1"/>
          <w:sz w:val="24"/>
          <w:szCs w:val="24"/>
        </w:rPr>
        <w:t>Early Steps Policy Handbook and Operations Guide</w:t>
      </w:r>
      <w:r w:rsidRPr="00207EFF">
        <w:rPr>
          <w:color w:val="000000" w:themeColor="text1"/>
          <w:sz w:val="24"/>
          <w:szCs w:val="24"/>
        </w:rPr>
        <w:t xml:space="preserve"> (PHOG) which is found at (www.cms-kids.com), including all appendices and officially dated updates, hereby incorporated by reference. </w:t>
      </w:r>
    </w:p>
    <w:p w14:paraId="2C09B958" w14:textId="605B573D" w:rsidR="007566BC" w:rsidRPr="00983D83" w:rsidRDefault="007566BC" w:rsidP="007566BC">
      <w:pPr>
        <w:numPr>
          <w:ilvl w:val="0"/>
          <w:numId w:val="4"/>
        </w:numPr>
        <w:spacing w:after="120"/>
        <w:rPr>
          <w:rFonts w:ascii="Century Gothic" w:hAnsi="Century Gothic"/>
          <w:color w:val="000000" w:themeColor="text1"/>
        </w:rPr>
      </w:pPr>
      <w:bookmarkStart w:id="0" w:name="IFSPAuthServices"/>
      <w:bookmarkEnd w:id="0"/>
      <w:r w:rsidRPr="005F1B5F">
        <w:rPr>
          <w:b/>
          <w:color w:val="000000" w:themeColor="text1"/>
          <w:sz w:val="24"/>
          <w:szCs w:val="24"/>
        </w:rPr>
        <w:t>Provide Services as authorized:</w:t>
      </w:r>
      <w:r>
        <w:rPr>
          <w:rFonts w:ascii="Century Gothic" w:hAnsi="Century Gothic"/>
          <w:color w:val="000000" w:themeColor="text1"/>
        </w:rPr>
        <w:t xml:space="preserve"> </w:t>
      </w:r>
      <w:proofErr w:type="gramStart"/>
      <w:r w:rsidR="00056C11">
        <w:rPr>
          <w:rFonts w:ascii="Century Gothic" w:hAnsi="Century Gothic"/>
          <w:color w:val="000000" w:themeColor="text1"/>
        </w:rPr>
        <w:t xml:space="preserve">The </w:t>
      </w:r>
      <w:r w:rsidRPr="005F1B5F">
        <w:rPr>
          <w:color w:val="000000" w:themeColor="text1"/>
          <w:sz w:val="24"/>
          <w:szCs w:val="24"/>
        </w:rPr>
        <w:t xml:space="preserve"> Individualized</w:t>
      </w:r>
      <w:proofErr w:type="gramEnd"/>
      <w:r w:rsidRPr="005F1B5F">
        <w:rPr>
          <w:color w:val="000000" w:themeColor="text1"/>
          <w:sz w:val="24"/>
          <w:szCs w:val="24"/>
        </w:rPr>
        <w:t xml:space="preserve"> Family Support Plan (IFSP) </w:t>
      </w:r>
      <w:r w:rsidR="00056C11">
        <w:rPr>
          <w:color w:val="000000" w:themeColor="text1"/>
          <w:sz w:val="24"/>
          <w:szCs w:val="24"/>
        </w:rPr>
        <w:t xml:space="preserve">will be accepted as the authorizing document for services </w:t>
      </w:r>
      <w:r w:rsidRPr="005F1B5F">
        <w:rPr>
          <w:color w:val="000000" w:themeColor="text1"/>
          <w:sz w:val="24"/>
          <w:szCs w:val="24"/>
        </w:rPr>
        <w:t>and only at the frequency, intensity</w:t>
      </w:r>
      <w:r w:rsidR="00056C11">
        <w:rPr>
          <w:color w:val="000000" w:themeColor="text1"/>
          <w:sz w:val="24"/>
          <w:szCs w:val="24"/>
        </w:rPr>
        <w:t xml:space="preserve">, </w:t>
      </w:r>
      <w:r w:rsidRPr="005F1B5F">
        <w:rPr>
          <w:color w:val="000000" w:themeColor="text1"/>
          <w:sz w:val="24"/>
          <w:szCs w:val="24"/>
        </w:rPr>
        <w:t xml:space="preserve">duration </w:t>
      </w:r>
      <w:r w:rsidR="00056C11">
        <w:rPr>
          <w:color w:val="000000" w:themeColor="text1"/>
          <w:sz w:val="24"/>
          <w:szCs w:val="24"/>
        </w:rPr>
        <w:t xml:space="preserve">and payer as </w:t>
      </w:r>
      <w:r w:rsidRPr="005F1B5F">
        <w:rPr>
          <w:color w:val="000000" w:themeColor="text1"/>
          <w:sz w:val="24"/>
          <w:szCs w:val="24"/>
        </w:rPr>
        <w:t xml:space="preserve">indicated on the IFSP.  Providers must not provide services to families in addition to those listed on the IFSP.  </w:t>
      </w:r>
    </w:p>
    <w:p w14:paraId="18BB620C" w14:textId="2CCD1533" w:rsidR="007566BC" w:rsidRPr="005F1B5F" w:rsidRDefault="007566BC" w:rsidP="007566BC">
      <w:pPr>
        <w:numPr>
          <w:ilvl w:val="0"/>
          <w:numId w:val="4"/>
        </w:numPr>
        <w:tabs>
          <w:tab w:val="left" w:pos="1080"/>
        </w:tabs>
        <w:spacing w:after="120"/>
        <w:rPr>
          <w:color w:val="000000" w:themeColor="text1"/>
          <w:sz w:val="24"/>
          <w:szCs w:val="24"/>
        </w:rPr>
      </w:pPr>
      <w:bookmarkStart w:id="1" w:name="Services30Days"/>
      <w:bookmarkEnd w:id="1"/>
      <w:r w:rsidRPr="005F1B5F">
        <w:rPr>
          <w:b/>
          <w:color w:val="000000" w:themeColor="text1"/>
          <w:sz w:val="24"/>
          <w:szCs w:val="24"/>
        </w:rPr>
        <w:t>Return of referrals:</w:t>
      </w:r>
      <w:r w:rsidRPr="005F1B5F">
        <w:rPr>
          <w:color w:val="000000" w:themeColor="text1"/>
          <w:sz w:val="24"/>
          <w:szCs w:val="24"/>
        </w:rPr>
        <w:t xml:space="preserve"> The Provider agrees to return any referral p</w:t>
      </w:r>
      <w:r>
        <w:rPr>
          <w:color w:val="000000" w:themeColor="text1"/>
          <w:sz w:val="24"/>
          <w:szCs w:val="24"/>
        </w:rPr>
        <w:t xml:space="preserve">ackets within five (5) </w:t>
      </w:r>
      <w:r w:rsidRPr="005F1B5F">
        <w:rPr>
          <w:color w:val="000000" w:themeColor="text1"/>
          <w:sz w:val="24"/>
          <w:szCs w:val="24"/>
        </w:rPr>
        <w:t xml:space="preserve">business days for inability to provide </w:t>
      </w:r>
      <w:r w:rsidR="007D39F1">
        <w:rPr>
          <w:color w:val="000000" w:themeColor="text1"/>
          <w:sz w:val="24"/>
          <w:szCs w:val="24"/>
        </w:rPr>
        <w:t>DME</w:t>
      </w:r>
      <w:r w:rsidRPr="005F1B5F">
        <w:rPr>
          <w:color w:val="000000" w:themeColor="text1"/>
          <w:sz w:val="24"/>
          <w:szCs w:val="24"/>
        </w:rPr>
        <w:t xml:space="preserve"> and notify the Service Coordinator immediately. Providers </w:t>
      </w:r>
      <w:r w:rsidRPr="005F1B5F">
        <w:rPr>
          <w:b/>
          <w:bCs/>
          <w:color w:val="000000" w:themeColor="text1"/>
          <w:sz w:val="24"/>
          <w:szCs w:val="24"/>
        </w:rPr>
        <w:t xml:space="preserve">under no circumstances </w:t>
      </w:r>
      <w:r w:rsidRPr="005F1B5F">
        <w:rPr>
          <w:color w:val="000000" w:themeColor="text1"/>
          <w:sz w:val="24"/>
          <w:szCs w:val="24"/>
        </w:rPr>
        <w:t>will maintain a waiting list for Part C children and families.</w:t>
      </w:r>
    </w:p>
    <w:p w14:paraId="17C52C53" w14:textId="77777777" w:rsidR="007566BC" w:rsidRPr="00B02D2A" w:rsidRDefault="007566BC" w:rsidP="009B6CB9">
      <w:pPr>
        <w:spacing w:after="120"/>
        <w:rPr>
          <w:b/>
          <w:caps/>
          <w:color w:val="000000" w:themeColor="text1"/>
          <w:sz w:val="24"/>
          <w:szCs w:val="24"/>
        </w:rPr>
      </w:pPr>
    </w:p>
    <w:p w14:paraId="103D3A34" w14:textId="09AA2D4E" w:rsidR="00B40077" w:rsidRPr="00B02D2A" w:rsidRDefault="00056C11" w:rsidP="009B6CB9">
      <w:pPr>
        <w:pStyle w:val="ListParagraph"/>
        <w:numPr>
          <w:ilvl w:val="0"/>
          <w:numId w:val="12"/>
        </w:numPr>
        <w:spacing w:after="120"/>
        <w:jc w:val="both"/>
        <w:rPr>
          <w:b/>
          <w:caps/>
          <w:color w:val="000000" w:themeColor="text1"/>
          <w:sz w:val="24"/>
          <w:szCs w:val="24"/>
        </w:rPr>
      </w:pPr>
      <w:r w:rsidRPr="00B02D2A">
        <w:rPr>
          <w:b/>
          <w:color w:val="000000" w:themeColor="text1"/>
          <w:sz w:val="24"/>
          <w:szCs w:val="24"/>
        </w:rPr>
        <w:t>PROVIDER ENROLLMENT</w:t>
      </w:r>
      <w:r w:rsidR="009B6CB9" w:rsidRPr="00B02D2A">
        <w:rPr>
          <w:b/>
          <w:color w:val="000000" w:themeColor="text1"/>
          <w:sz w:val="24"/>
          <w:szCs w:val="24"/>
        </w:rPr>
        <w:t xml:space="preserve"> </w:t>
      </w:r>
      <w:r w:rsidR="0013137F" w:rsidRPr="00B02D2A">
        <w:rPr>
          <w:b/>
          <w:color w:val="000000" w:themeColor="text1"/>
          <w:sz w:val="24"/>
          <w:szCs w:val="24"/>
        </w:rPr>
        <w:t>and TRAINING</w:t>
      </w:r>
    </w:p>
    <w:p w14:paraId="547BFB3B" w14:textId="7CD3959E" w:rsidR="00056C11" w:rsidRPr="007D39F1" w:rsidRDefault="007D39F1" w:rsidP="006C36F0">
      <w:pPr>
        <w:pStyle w:val="ListParagraph"/>
        <w:numPr>
          <w:ilvl w:val="0"/>
          <w:numId w:val="4"/>
        </w:numPr>
        <w:spacing w:after="120"/>
        <w:jc w:val="both"/>
        <w:rPr>
          <w:color w:val="000000" w:themeColor="text1"/>
          <w:sz w:val="24"/>
          <w:szCs w:val="24"/>
        </w:rPr>
      </w:pPr>
      <w:r w:rsidRPr="007D39F1">
        <w:rPr>
          <w:b/>
          <w:bCs/>
          <w:color w:val="000000" w:themeColor="text1"/>
          <w:sz w:val="24"/>
          <w:szCs w:val="24"/>
        </w:rPr>
        <w:t>Agency</w:t>
      </w:r>
      <w:r w:rsidR="00056C11" w:rsidRPr="007D39F1">
        <w:rPr>
          <w:b/>
          <w:bCs/>
          <w:color w:val="000000" w:themeColor="text1"/>
          <w:sz w:val="24"/>
          <w:szCs w:val="24"/>
        </w:rPr>
        <w:t xml:space="preserve"> Enrollment:</w:t>
      </w:r>
      <w:r w:rsidR="00056C11" w:rsidRPr="007D39F1">
        <w:rPr>
          <w:color w:val="000000" w:themeColor="text1"/>
          <w:sz w:val="24"/>
          <w:szCs w:val="24"/>
        </w:rPr>
        <w:t xml:space="preserve"> </w:t>
      </w:r>
      <w:r w:rsidRPr="007D39F1">
        <w:rPr>
          <w:color w:val="000000" w:themeColor="text1"/>
          <w:sz w:val="24"/>
          <w:szCs w:val="24"/>
        </w:rPr>
        <w:t>The provider agrees to submit</w:t>
      </w:r>
      <w:r w:rsidR="00056C11" w:rsidRPr="007D39F1">
        <w:rPr>
          <w:color w:val="000000" w:themeColor="text1"/>
          <w:sz w:val="24"/>
          <w:szCs w:val="24"/>
        </w:rPr>
        <w:t xml:space="preserve"> documentation for satisfactory enrollment </w:t>
      </w:r>
      <w:r w:rsidRPr="007D39F1">
        <w:rPr>
          <w:color w:val="000000" w:themeColor="text1"/>
          <w:sz w:val="24"/>
          <w:szCs w:val="24"/>
        </w:rPr>
        <w:t>as a DME provider for early steps</w:t>
      </w:r>
      <w:r w:rsidR="00056C11" w:rsidRPr="007D39F1">
        <w:rPr>
          <w:color w:val="000000" w:themeColor="text1"/>
          <w:sz w:val="24"/>
          <w:szCs w:val="24"/>
        </w:rPr>
        <w:t xml:space="preserve">. </w:t>
      </w:r>
    </w:p>
    <w:p w14:paraId="4CFF587E" w14:textId="0539E216" w:rsidR="00056C11" w:rsidRPr="007D39F1" w:rsidRDefault="009D0A9D" w:rsidP="009D0A9D">
      <w:pPr>
        <w:pStyle w:val="ListParagraph"/>
        <w:numPr>
          <w:ilvl w:val="0"/>
          <w:numId w:val="4"/>
        </w:numPr>
        <w:spacing w:after="120"/>
        <w:jc w:val="both"/>
        <w:rPr>
          <w:color w:val="000000" w:themeColor="text1"/>
          <w:sz w:val="24"/>
          <w:szCs w:val="24"/>
        </w:rPr>
      </w:pPr>
      <w:r w:rsidRPr="007D39F1">
        <w:rPr>
          <w:b/>
          <w:bCs/>
          <w:color w:val="000000" w:themeColor="text1"/>
          <w:sz w:val="24"/>
          <w:szCs w:val="24"/>
        </w:rPr>
        <w:lastRenderedPageBreak/>
        <w:t>Medicaid Enrollment:</w:t>
      </w:r>
      <w:r w:rsidRPr="007D39F1">
        <w:rPr>
          <w:color w:val="000000" w:themeColor="text1"/>
          <w:sz w:val="24"/>
          <w:szCs w:val="24"/>
        </w:rPr>
        <w:t xml:space="preserve"> </w:t>
      </w:r>
      <w:r w:rsidR="007D39F1" w:rsidRPr="007D39F1">
        <w:rPr>
          <w:color w:val="000000" w:themeColor="text1"/>
          <w:sz w:val="24"/>
          <w:szCs w:val="24"/>
        </w:rPr>
        <w:t>THE DME provider agrees to</w:t>
      </w:r>
      <w:r w:rsidR="00056C11" w:rsidRPr="007D39F1">
        <w:rPr>
          <w:color w:val="000000" w:themeColor="text1"/>
          <w:sz w:val="24"/>
          <w:szCs w:val="24"/>
        </w:rPr>
        <w:t xml:space="preserve"> provide documentation of satisfactory enrollment in the Florida Medicaid progra</w:t>
      </w:r>
      <w:r w:rsidR="007D39F1" w:rsidRPr="007D39F1">
        <w:rPr>
          <w:color w:val="000000" w:themeColor="text1"/>
          <w:sz w:val="24"/>
          <w:szCs w:val="24"/>
        </w:rPr>
        <w:t>m</w:t>
      </w:r>
      <w:r w:rsidR="0013137F" w:rsidRPr="007D39F1">
        <w:rPr>
          <w:color w:val="000000" w:themeColor="text1"/>
          <w:sz w:val="24"/>
          <w:szCs w:val="24"/>
        </w:rPr>
        <w:t xml:space="preserve">.  Providers must adhere to all Medicaid guidelines applicable to their Medicaid enrollment. </w:t>
      </w:r>
    </w:p>
    <w:p w14:paraId="3AD9208F" w14:textId="0F652B51" w:rsidR="009D0A9D" w:rsidRDefault="009D0A9D" w:rsidP="009D0A9D">
      <w:pPr>
        <w:numPr>
          <w:ilvl w:val="0"/>
          <w:numId w:val="4"/>
        </w:numPr>
        <w:spacing w:after="120"/>
        <w:jc w:val="both"/>
        <w:rPr>
          <w:color w:val="000000" w:themeColor="text1"/>
          <w:sz w:val="24"/>
          <w:szCs w:val="24"/>
        </w:rPr>
      </w:pPr>
      <w:r w:rsidRPr="00B02D2A">
        <w:rPr>
          <w:b/>
          <w:color w:val="000000" w:themeColor="text1"/>
          <w:sz w:val="24"/>
          <w:szCs w:val="24"/>
        </w:rPr>
        <w:t>Background Screening:</w:t>
      </w:r>
      <w:r w:rsidRPr="00B02D2A">
        <w:rPr>
          <w:color w:val="000000" w:themeColor="text1"/>
          <w:sz w:val="24"/>
          <w:szCs w:val="24"/>
        </w:rPr>
        <w:t xml:space="preserve"> Evidence of </w:t>
      </w:r>
      <w:r w:rsidR="0013137F" w:rsidRPr="00B02D2A">
        <w:rPr>
          <w:color w:val="000000" w:themeColor="text1"/>
          <w:sz w:val="24"/>
          <w:szCs w:val="24"/>
        </w:rPr>
        <w:t>a eligible</w:t>
      </w:r>
      <w:r w:rsidRPr="00B02D2A">
        <w:rPr>
          <w:color w:val="000000" w:themeColor="text1"/>
          <w:sz w:val="24"/>
          <w:szCs w:val="24"/>
        </w:rPr>
        <w:t xml:space="preserve"> FBI Level II Background Check within the past 5 years, will be </w:t>
      </w:r>
      <w:proofErr w:type="gramStart"/>
      <w:r w:rsidRPr="00B02D2A">
        <w:rPr>
          <w:color w:val="000000" w:themeColor="text1"/>
          <w:sz w:val="24"/>
          <w:szCs w:val="24"/>
        </w:rPr>
        <w:t>provided  to</w:t>
      </w:r>
      <w:proofErr w:type="gramEnd"/>
      <w:r w:rsidRPr="00B02D2A">
        <w:rPr>
          <w:color w:val="000000" w:themeColor="text1"/>
          <w:sz w:val="24"/>
          <w:szCs w:val="24"/>
        </w:rPr>
        <w:t xml:space="preserve"> H.P.C during enrollment.  Providers must renew their background screening every 5 years and provide a copy of the screening to HPC.  Providers must keep a copy</w:t>
      </w:r>
      <w:r w:rsidRPr="00A5160A">
        <w:rPr>
          <w:color w:val="000000" w:themeColor="text1"/>
          <w:sz w:val="24"/>
          <w:szCs w:val="24"/>
        </w:rPr>
        <w:t xml:space="preserve"> </w:t>
      </w:r>
      <w:r>
        <w:rPr>
          <w:color w:val="000000" w:themeColor="text1"/>
          <w:sz w:val="24"/>
          <w:szCs w:val="24"/>
        </w:rPr>
        <w:t xml:space="preserve">of their background screening result or Medicaid welcome letter </w:t>
      </w:r>
      <w:r w:rsidRPr="00A5160A">
        <w:rPr>
          <w:color w:val="000000" w:themeColor="text1"/>
          <w:sz w:val="24"/>
          <w:szCs w:val="24"/>
        </w:rPr>
        <w:t>available when visiting licensed child-care facilities to provide services to Early Steps children, to comply with the Department of Children and Families (DCF) background screening requirements.</w:t>
      </w:r>
    </w:p>
    <w:p w14:paraId="0C6DD768" w14:textId="18A315A6" w:rsidR="009D0A9D" w:rsidRDefault="009D0A9D" w:rsidP="009D0A9D">
      <w:pPr>
        <w:numPr>
          <w:ilvl w:val="0"/>
          <w:numId w:val="4"/>
        </w:numPr>
        <w:spacing w:after="120"/>
        <w:rPr>
          <w:color w:val="000000" w:themeColor="text1"/>
          <w:sz w:val="24"/>
          <w:szCs w:val="24"/>
        </w:rPr>
      </w:pPr>
      <w:r>
        <w:rPr>
          <w:b/>
          <w:color w:val="000000" w:themeColor="text1"/>
          <w:sz w:val="24"/>
          <w:szCs w:val="24"/>
        </w:rPr>
        <w:t>Credentialing</w:t>
      </w:r>
      <w:r w:rsidRPr="00D04D15">
        <w:rPr>
          <w:b/>
          <w:color w:val="000000" w:themeColor="text1"/>
          <w:sz w:val="24"/>
          <w:szCs w:val="24"/>
        </w:rPr>
        <w:t>:</w:t>
      </w:r>
      <w:r>
        <w:rPr>
          <w:color w:val="000000" w:themeColor="text1"/>
          <w:sz w:val="24"/>
          <w:szCs w:val="24"/>
        </w:rPr>
        <w:t xml:space="preserve"> H.P.C. must be notified immediately of any credentialing changes that would affect or disqualify a Provider from continuing to be enrolled with Early Steps. </w:t>
      </w:r>
    </w:p>
    <w:p w14:paraId="178675F7" w14:textId="77777777" w:rsidR="00056C11" w:rsidRPr="009B6CB9" w:rsidRDefault="00056C11" w:rsidP="00056C11">
      <w:pPr>
        <w:spacing w:after="120"/>
        <w:rPr>
          <w:rFonts w:ascii="Century Gothic" w:hAnsi="Century Gothic"/>
          <w:b/>
          <w:caps/>
          <w:color w:val="000000" w:themeColor="text1"/>
        </w:rPr>
      </w:pPr>
    </w:p>
    <w:p w14:paraId="1C684399" w14:textId="77777777" w:rsidR="00056C11" w:rsidRPr="00B02D2A" w:rsidRDefault="00056C11" w:rsidP="00056C11">
      <w:pPr>
        <w:pStyle w:val="ListParagraph"/>
        <w:numPr>
          <w:ilvl w:val="0"/>
          <w:numId w:val="12"/>
        </w:numPr>
        <w:spacing w:after="120"/>
        <w:jc w:val="both"/>
        <w:rPr>
          <w:b/>
          <w:caps/>
          <w:color w:val="000000" w:themeColor="text1"/>
          <w:sz w:val="24"/>
          <w:szCs w:val="24"/>
        </w:rPr>
      </w:pPr>
      <w:r w:rsidRPr="00B02D2A">
        <w:rPr>
          <w:b/>
          <w:color w:val="000000" w:themeColor="text1"/>
          <w:sz w:val="24"/>
          <w:szCs w:val="24"/>
        </w:rPr>
        <w:t xml:space="preserve">ADMINISTRATION REQUIREMENTS </w:t>
      </w:r>
    </w:p>
    <w:p w14:paraId="17EE9EAE" w14:textId="3B72D76E" w:rsidR="00A5160A" w:rsidRPr="00B02D2A" w:rsidRDefault="000D6A92" w:rsidP="006C36F0">
      <w:pPr>
        <w:pStyle w:val="ListParagraph"/>
        <w:numPr>
          <w:ilvl w:val="0"/>
          <w:numId w:val="4"/>
        </w:numPr>
        <w:spacing w:after="120"/>
        <w:jc w:val="both"/>
        <w:rPr>
          <w:color w:val="000000" w:themeColor="text1"/>
          <w:sz w:val="24"/>
          <w:szCs w:val="24"/>
        </w:rPr>
      </w:pPr>
      <w:r w:rsidRPr="00B02D2A">
        <w:rPr>
          <w:b/>
          <w:sz w:val="24"/>
          <w:szCs w:val="24"/>
        </w:rPr>
        <w:t>Clean Air and Clean Water A</w:t>
      </w:r>
      <w:r w:rsidR="00D04D15" w:rsidRPr="00B02D2A">
        <w:rPr>
          <w:b/>
          <w:sz w:val="24"/>
          <w:szCs w:val="24"/>
        </w:rPr>
        <w:t>ct:</w:t>
      </w:r>
      <w:r w:rsidR="00D04D15" w:rsidRPr="00B02D2A">
        <w:rPr>
          <w:sz w:val="24"/>
          <w:szCs w:val="24"/>
        </w:rPr>
        <w:t xml:space="preserve"> </w:t>
      </w:r>
      <w:r w:rsidRPr="00B02D2A">
        <w:rPr>
          <w:sz w:val="24"/>
          <w:szCs w:val="24"/>
        </w:rPr>
        <w:t>Provider</w:t>
      </w:r>
      <w:r w:rsidR="00A5160A" w:rsidRPr="00B02D2A">
        <w:rPr>
          <w:sz w:val="24"/>
          <w:szCs w:val="24"/>
        </w:rPr>
        <w:t xml:space="preserve"> must comply with all applicable standards, orders, or regulations of the Clean Air Act, as amended (42 U.S.C. chapter 85) and the Clean Water Act, as amended (33 U.S.C. chapter 26), Executive Order 11738, and Environmental Protection Agency regulations codified in Title 40 of the Code of Federal Regulations.  </w:t>
      </w:r>
      <w:r w:rsidRPr="00B02D2A">
        <w:rPr>
          <w:sz w:val="24"/>
          <w:szCs w:val="24"/>
        </w:rPr>
        <w:t>Provider</w:t>
      </w:r>
      <w:r w:rsidR="00A5160A" w:rsidRPr="00B02D2A">
        <w:rPr>
          <w:sz w:val="24"/>
          <w:szCs w:val="24"/>
        </w:rPr>
        <w:t xml:space="preserve"> must report any violations of the above to the Department.</w:t>
      </w:r>
    </w:p>
    <w:p w14:paraId="384A3F1F" w14:textId="1E25D1C5" w:rsidR="00A5160A" w:rsidRPr="00B02D2A" w:rsidRDefault="00D04D15" w:rsidP="006C36F0">
      <w:pPr>
        <w:pStyle w:val="BodyTextIndent3"/>
        <w:widowControl w:val="0"/>
        <w:numPr>
          <w:ilvl w:val="0"/>
          <w:numId w:val="4"/>
        </w:numPr>
        <w:spacing w:before="20"/>
        <w:jc w:val="both"/>
        <w:rPr>
          <w:b w:val="0"/>
          <w:szCs w:val="24"/>
        </w:rPr>
      </w:pPr>
      <w:r w:rsidRPr="00B02D2A">
        <w:rPr>
          <w:iCs/>
          <w:szCs w:val="24"/>
        </w:rPr>
        <w:t>E-Verify:</w:t>
      </w:r>
      <w:r w:rsidRPr="00B02D2A">
        <w:rPr>
          <w:b w:val="0"/>
          <w:iCs/>
          <w:szCs w:val="24"/>
        </w:rPr>
        <w:t xml:space="preserve"> </w:t>
      </w:r>
      <w:r w:rsidR="00A5160A" w:rsidRPr="00B02D2A">
        <w:rPr>
          <w:b w:val="0"/>
          <w:iCs/>
          <w:szCs w:val="24"/>
        </w:rPr>
        <w:t xml:space="preserve">The </w:t>
      </w:r>
      <w:r w:rsidR="000D6A92" w:rsidRPr="00B02D2A">
        <w:rPr>
          <w:b w:val="0"/>
          <w:iCs/>
          <w:szCs w:val="24"/>
        </w:rPr>
        <w:t>Provider</w:t>
      </w:r>
      <w:r w:rsidR="00A5160A" w:rsidRPr="00B02D2A">
        <w:rPr>
          <w:b w:val="0"/>
          <w:iCs/>
          <w:szCs w:val="24"/>
        </w:rPr>
        <w:t xml:space="preserve"> must </w:t>
      </w:r>
      <w:r w:rsidR="009B6CB9" w:rsidRPr="00B02D2A">
        <w:rPr>
          <w:b w:val="0"/>
          <w:iCs/>
          <w:szCs w:val="24"/>
        </w:rPr>
        <w:t xml:space="preserve">comply with the Governor’s executive order 11-02  to </w:t>
      </w:r>
      <w:r w:rsidR="00A5160A" w:rsidRPr="00B02D2A">
        <w:rPr>
          <w:b w:val="0"/>
          <w:iCs/>
          <w:szCs w:val="24"/>
        </w:rPr>
        <w:t xml:space="preserve">use the E-Verify system to verify the employment eligibility of all </w:t>
      </w:r>
      <w:r w:rsidR="00A5160A" w:rsidRPr="00B02D2A">
        <w:rPr>
          <w:b w:val="0"/>
          <w:iCs/>
          <w:szCs w:val="24"/>
          <w:u w:val="single"/>
        </w:rPr>
        <w:t>new employees</w:t>
      </w:r>
      <w:r w:rsidR="00A5160A" w:rsidRPr="00B02D2A">
        <w:rPr>
          <w:b w:val="0"/>
          <w:iCs/>
          <w:szCs w:val="24"/>
        </w:rPr>
        <w:t xml:space="preserve"> performing work or providing services under this contract who are hired by the </w:t>
      </w:r>
      <w:r w:rsidR="000D6A92" w:rsidRPr="00B02D2A">
        <w:rPr>
          <w:b w:val="0"/>
          <w:iCs/>
          <w:szCs w:val="24"/>
        </w:rPr>
        <w:t>Provider</w:t>
      </w:r>
      <w:r w:rsidR="00A5160A" w:rsidRPr="00B02D2A">
        <w:rPr>
          <w:b w:val="0"/>
          <w:iCs/>
          <w:szCs w:val="24"/>
        </w:rPr>
        <w:t xml:space="preserve"> during the contract term.  Sole-proprietors meeting the terms and conditions of the E-Verify System are deemed to be in compliance with this provision. </w:t>
      </w:r>
      <w:r w:rsidR="009B6CB9" w:rsidRPr="00B02D2A">
        <w:rPr>
          <w:b w:val="0"/>
          <w:iCs/>
          <w:szCs w:val="24"/>
        </w:rPr>
        <w:t xml:space="preserve">An affidavit certifying your adherence to this executive order must be signed and returned with this contract (attachment </w:t>
      </w:r>
      <w:r w:rsidR="00050DF9">
        <w:rPr>
          <w:b w:val="0"/>
          <w:iCs/>
          <w:szCs w:val="24"/>
        </w:rPr>
        <w:t>3</w:t>
      </w:r>
      <w:r w:rsidR="009B6CB9" w:rsidRPr="00B02D2A">
        <w:rPr>
          <w:b w:val="0"/>
          <w:iCs/>
          <w:szCs w:val="24"/>
        </w:rPr>
        <w:t>).</w:t>
      </w:r>
    </w:p>
    <w:p w14:paraId="701E6BC6" w14:textId="77777777" w:rsidR="009B6CB9" w:rsidRPr="00B02D2A" w:rsidRDefault="009B6CB9" w:rsidP="009B6CB9">
      <w:pPr>
        <w:pStyle w:val="BodyTextIndent3"/>
        <w:widowControl w:val="0"/>
        <w:spacing w:before="20"/>
        <w:ind w:left="720" w:firstLine="0"/>
        <w:jc w:val="both"/>
        <w:rPr>
          <w:b w:val="0"/>
          <w:szCs w:val="24"/>
        </w:rPr>
      </w:pPr>
    </w:p>
    <w:p w14:paraId="13644DCC" w14:textId="7238BF9F" w:rsidR="00A5160A" w:rsidRPr="00B02D2A" w:rsidRDefault="00D04D15" w:rsidP="006C36F0">
      <w:pPr>
        <w:pStyle w:val="BodyTextIndent3"/>
        <w:widowControl w:val="0"/>
        <w:numPr>
          <w:ilvl w:val="0"/>
          <w:numId w:val="4"/>
        </w:numPr>
        <w:spacing w:before="20"/>
        <w:jc w:val="both"/>
        <w:rPr>
          <w:b w:val="0"/>
          <w:szCs w:val="24"/>
        </w:rPr>
      </w:pPr>
      <w:r w:rsidRPr="00B02D2A">
        <w:rPr>
          <w:szCs w:val="24"/>
        </w:rPr>
        <w:t>Equal Employment Opportunity:</w:t>
      </w:r>
      <w:r w:rsidRPr="00B02D2A">
        <w:rPr>
          <w:b w:val="0"/>
          <w:szCs w:val="24"/>
        </w:rPr>
        <w:t xml:space="preserve"> </w:t>
      </w:r>
      <w:r w:rsidR="000D6A92" w:rsidRPr="00B02D2A">
        <w:rPr>
          <w:b w:val="0"/>
          <w:szCs w:val="24"/>
        </w:rPr>
        <w:t>Provider</w:t>
      </w:r>
      <w:r w:rsidR="00A5160A" w:rsidRPr="00B02D2A">
        <w:rPr>
          <w:b w:val="0"/>
          <w:szCs w:val="24"/>
        </w:rPr>
        <w:t xml:space="preserve"> must comply with President’s Executive Order 11246, Equal Employment Opportunity (30 Fed. Reg. 12935), as amended by President’s Executive Order 11375, (32 Fed. Reg. 14303), and as supplemented by regulations at 41 C.F.R. chapter 60.</w:t>
      </w:r>
    </w:p>
    <w:p w14:paraId="061C3120" w14:textId="77777777" w:rsidR="009B6CB9" w:rsidRPr="00B02D2A" w:rsidRDefault="009B6CB9" w:rsidP="009B6CB9">
      <w:pPr>
        <w:pStyle w:val="BodyTextIndent3"/>
        <w:widowControl w:val="0"/>
        <w:spacing w:before="20"/>
        <w:ind w:left="0" w:firstLine="0"/>
        <w:jc w:val="both"/>
        <w:rPr>
          <w:b w:val="0"/>
          <w:szCs w:val="24"/>
        </w:rPr>
      </w:pPr>
    </w:p>
    <w:p w14:paraId="0A09542B" w14:textId="232C4A36" w:rsidR="00A5160A" w:rsidRPr="00B02D2A" w:rsidRDefault="00D04D15" w:rsidP="006C36F0">
      <w:pPr>
        <w:pStyle w:val="BodyTextIndent3"/>
        <w:widowControl w:val="0"/>
        <w:numPr>
          <w:ilvl w:val="0"/>
          <w:numId w:val="4"/>
        </w:numPr>
        <w:spacing w:before="20"/>
        <w:jc w:val="both"/>
        <w:rPr>
          <w:b w:val="0"/>
          <w:szCs w:val="24"/>
        </w:rPr>
      </w:pPr>
      <w:r w:rsidRPr="00B02D2A">
        <w:rPr>
          <w:szCs w:val="24"/>
        </w:rPr>
        <w:t>Pro-children act:</w:t>
      </w:r>
      <w:r w:rsidRPr="00B02D2A">
        <w:rPr>
          <w:b w:val="0"/>
          <w:szCs w:val="24"/>
        </w:rPr>
        <w:t xml:space="preserve"> </w:t>
      </w:r>
      <w:r w:rsidR="000D6A92" w:rsidRPr="00B02D2A">
        <w:rPr>
          <w:b w:val="0"/>
          <w:szCs w:val="24"/>
        </w:rPr>
        <w:t>Provider</w:t>
      </w:r>
      <w:r w:rsidR="00A5160A" w:rsidRPr="00B02D2A">
        <w:rPr>
          <w:b w:val="0"/>
          <w:szCs w:val="24"/>
        </w:rPr>
        <w:t xml:space="preserve"> must comply with the Pro-Children Act of 1994, 20 U.S.C. sections 6081-6084, which requires that smoking not be permitted in any portion of any indoor facility used for the provision of federally funded services including health, day care, early childhood development, education or library services on a routine or regular basis, to children up to age 18.  </w:t>
      </w:r>
      <w:r w:rsidR="000D6A92" w:rsidRPr="00B02D2A">
        <w:rPr>
          <w:b w:val="0"/>
          <w:szCs w:val="24"/>
        </w:rPr>
        <w:t>Provider</w:t>
      </w:r>
      <w:r w:rsidR="00A5160A" w:rsidRPr="00B02D2A">
        <w:rPr>
          <w:b w:val="0"/>
          <w:szCs w:val="24"/>
        </w:rPr>
        <w:t xml:space="preserve">’s failure to comply with the provisions of the law may result in the imposition of a civil monetary penalty of up to $1,000 for each violation and the imposition of an administrative compliance order on the responsible entity.  </w:t>
      </w:r>
    </w:p>
    <w:p w14:paraId="0ED7A702" w14:textId="77777777" w:rsidR="009B6CB9" w:rsidRPr="00B02D2A" w:rsidRDefault="009B6CB9" w:rsidP="009B6CB9">
      <w:pPr>
        <w:pStyle w:val="ListParagraph"/>
        <w:rPr>
          <w:b/>
          <w:sz w:val="24"/>
          <w:szCs w:val="24"/>
        </w:rPr>
      </w:pPr>
    </w:p>
    <w:p w14:paraId="396C8F29" w14:textId="77777777" w:rsidR="00A5160A" w:rsidRPr="00B02D2A" w:rsidRDefault="00D04D15" w:rsidP="006C36F0">
      <w:pPr>
        <w:pStyle w:val="ListParagraph"/>
        <w:numPr>
          <w:ilvl w:val="0"/>
          <w:numId w:val="4"/>
        </w:numPr>
        <w:spacing w:after="120"/>
        <w:jc w:val="both"/>
        <w:rPr>
          <w:color w:val="000000" w:themeColor="text1"/>
          <w:sz w:val="24"/>
          <w:szCs w:val="24"/>
        </w:rPr>
      </w:pPr>
      <w:r w:rsidRPr="00B02D2A">
        <w:rPr>
          <w:b/>
          <w:color w:val="000000" w:themeColor="text1"/>
          <w:sz w:val="24"/>
          <w:szCs w:val="24"/>
        </w:rPr>
        <w:t>IRS Form W</w:t>
      </w:r>
      <w:r w:rsidR="004D7A82" w:rsidRPr="00B02D2A">
        <w:rPr>
          <w:b/>
          <w:color w:val="000000" w:themeColor="text1"/>
          <w:sz w:val="24"/>
          <w:szCs w:val="24"/>
        </w:rPr>
        <w:t>-</w:t>
      </w:r>
      <w:r w:rsidRPr="00B02D2A">
        <w:rPr>
          <w:b/>
          <w:color w:val="000000" w:themeColor="text1"/>
          <w:sz w:val="24"/>
          <w:szCs w:val="24"/>
        </w:rPr>
        <w:t>9:</w:t>
      </w:r>
      <w:r w:rsidRPr="00B02D2A">
        <w:rPr>
          <w:color w:val="000000" w:themeColor="text1"/>
          <w:sz w:val="24"/>
          <w:szCs w:val="24"/>
        </w:rPr>
        <w:t xml:space="preserve"> </w:t>
      </w:r>
      <w:r w:rsidR="00A5160A" w:rsidRPr="00B02D2A">
        <w:rPr>
          <w:color w:val="000000" w:themeColor="text1"/>
          <w:sz w:val="24"/>
          <w:szCs w:val="24"/>
        </w:rPr>
        <w:t xml:space="preserve">The </w:t>
      </w:r>
      <w:r w:rsidR="000D6A92" w:rsidRPr="00B02D2A">
        <w:rPr>
          <w:color w:val="000000" w:themeColor="text1"/>
          <w:sz w:val="24"/>
          <w:szCs w:val="24"/>
        </w:rPr>
        <w:t>Provider</w:t>
      </w:r>
      <w:r w:rsidR="00A5160A" w:rsidRPr="00B02D2A">
        <w:rPr>
          <w:color w:val="000000" w:themeColor="text1"/>
          <w:sz w:val="24"/>
          <w:szCs w:val="24"/>
        </w:rPr>
        <w:t xml:space="preserve"> is required to submit a</w:t>
      </w:r>
      <w:r w:rsidRPr="00B02D2A">
        <w:rPr>
          <w:color w:val="000000" w:themeColor="text1"/>
          <w:sz w:val="24"/>
          <w:szCs w:val="24"/>
        </w:rPr>
        <w:t xml:space="preserve"> US Internal Revenue </w:t>
      </w:r>
      <w:proofErr w:type="gramStart"/>
      <w:r w:rsidRPr="00B02D2A">
        <w:rPr>
          <w:color w:val="000000" w:themeColor="text1"/>
          <w:sz w:val="24"/>
          <w:szCs w:val="24"/>
        </w:rPr>
        <w:t xml:space="preserve">Form, </w:t>
      </w:r>
      <w:r w:rsidR="00A5160A" w:rsidRPr="00B02D2A">
        <w:rPr>
          <w:color w:val="000000" w:themeColor="text1"/>
          <w:sz w:val="24"/>
          <w:szCs w:val="24"/>
        </w:rPr>
        <w:t xml:space="preserve"> W</w:t>
      </w:r>
      <w:proofErr w:type="gramEnd"/>
      <w:r w:rsidR="004D7A82" w:rsidRPr="00B02D2A">
        <w:rPr>
          <w:color w:val="000000" w:themeColor="text1"/>
          <w:sz w:val="24"/>
          <w:szCs w:val="24"/>
        </w:rPr>
        <w:t>-</w:t>
      </w:r>
      <w:r w:rsidR="00A5160A" w:rsidRPr="00B02D2A">
        <w:rPr>
          <w:color w:val="000000" w:themeColor="text1"/>
          <w:sz w:val="24"/>
          <w:szCs w:val="24"/>
        </w:rPr>
        <w:t xml:space="preserve">9 to </w:t>
      </w:r>
      <w:r w:rsidR="004D7A82" w:rsidRPr="00B02D2A">
        <w:rPr>
          <w:color w:val="000000" w:themeColor="text1"/>
          <w:sz w:val="24"/>
          <w:szCs w:val="24"/>
        </w:rPr>
        <w:t>H.P.C.</w:t>
      </w:r>
      <w:r w:rsidR="00A5160A" w:rsidRPr="00B02D2A">
        <w:rPr>
          <w:color w:val="000000" w:themeColor="text1"/>
          <w:sz w:val="24"/>
          <w:szCs w:val="24"/>
        </w:rPr>
        <w:t xml:space="preserve">, and to notify </w:t>
      </w:r>
      <w:r w:rsidR="004D7A82" w:rsidRPr="00B02D2A">
        <w:rPr>
          <w:color w:val="000000" w:themeColor="text1"/>
          <w:sz w:val="24"/>
          <w:szCs w:val="24"/>
        </w:rPr>
        <w:t>H.P.C.</w:t>
      </w:r>
      <w:r w:rsidR="00A5160A" w:rsidRPr="00B02D2A">
        <w:rPr>
          <w:color w:val="000000" w:themeColor="text1"/>
          <w:sz w:val="24"/>
          <w:szCs w:val="24"/>
        </w:rPr>
        <w:t xml:space="preserve"> of any changes to the W9 that occur during the term of this contract.</w:t>
      </w:r>
    </w:p>
    <w:p w14:paraId="14BCDEEE" w14:textId="47659CCD" w:rsidR="00680488" w:rsidRPr="00B02D2A" w:rsidRDefault="00680488" w:rsidP="006C36F0">
      <w:pPr>
        <w:numPr>
          <w:ilvl w:val="0"/>
          <w:numId w:val="4"/>
        </w:numPr>
        <w:tabs>
          <w:tab w:val="decimal" w:pos="29"/>
          <w:tab w:val="decimal" w:pos="288"/>
          <w:tab w:val="decimal" w:pos="360"/>
        </w:tabs>
        <w:spacing w:after="120"/>
        <w:jc w:val="both"/>
        <w:rPr>
          <w:color w:val="000000" w:themeColor="text1"/>
          <w:sz w:val="24"/>
          <w:szCs w:val="24"/>
        </w:rPr>
      </w:pPr>
      <w:r w:rsidRPr="00B02D2A">
        <w:rPr>
          <w:b/>
          <w:color w:val="000000" w:themeColor="text1"/>
          <w:sz w:val="24"/>
          <w:szCs w:val="24"/>
        </w:rPr>
        <w:t>Workers Compensation:</w:t>
      </w:r>
      <w:r w:rsidRPr="00B02D2A">
        <w:rPr>
          <w:color w:val="000000" w:themeColor="text1"/>
          <w:sz w:val="24"/>
          <w:szCs w:val="24"/>
        </w:rPr>
        <w:t xml:space="preserve"> </w:t>
      </w:r>
      <w:r w:rsidR="004D7A82" w:rsidRPr="00B02D2A">
        <w:rPr>
          <w:color w:val="000000" w:themeColor="text1"/>
          <w:sz w:val="24"/>
          <w:szCs w:val="24"/>
        </w:rPr>
        <w:t xml:space="preserve">To </w:t>
      </w:r>
      <w:r w:rsidR="000F4042" w:rsidRPr="00B02D2A">
        <w:rPr>
          <w:color w:val="000000" w:themeColor="text1"/>
          <w:sz w:val="24"/>
          <w:szCs w:val="24"/>
        </w:rPr>
        <w:t xml:space="preserve">indicate Workers Compensation status (attachment </w:t>
      </w:r>
      <w:r w:rsidR="00050DF9">
        <w:rPr>
          <w:color w:val="000000" w:themeColor="text1"/>
          <w:sz w:val="24"/>
          <w:szCs w:val="24"/>
        </w:rPr>
        <w:t>4</w:t>
      </w:r>
      <w:r w:rsidR="000F4042" w:rsidRPr="00B02D2A">
        <w:rPr>
          <w:color w:val="000000" w:themeColor="text1"/>
          <w:sz w:val="24"/>
          <w:szCs w:val="24"/>
        </w:rPr>
        <w:t xml:space="preserve">) and to </w:t>
      </w:r>
      <w:r w:rsidR="004D7A82" w:rsidRPr="00B02D2A">
        <w:rPr>
          <w:color w:val="000000" w:themeColor="text1"/>
          <w:sz w:val="24"/>
          <w:szCs w:val="24"/>
        </w:rPr>
        <w:t>provide evidence of Workers C</w:t>
      </w:r>
      <w:r w:rsidRPr="00B02D2A">
        <w:rPr>
          <w:color w:val="000000" w:themeColor="text1"/>
          <w:sz w:val="24"/>
          <w:szCs w:val="24"/>
        </w:rPr>
        <w:t>ompensation coverage or Workers Compensation Exe</w:t>
      </w:r>
      <w:r w:rsidR="000F4042" w:rsidRPr="00B02D2A">
        <w:rPr>
          <w:color w:val="000000" w:themeColor="text1"/>
          <w:sz w:val="24"/>
          <w:szCs w:val="24"/>
        </w:rPr>
        <w:t>mption if required.</w:t>
      </w:r>
    </w:p>
    <w:p w14:paraId="2CC10B6E" w14:textId="74E53932" w:rsidR="00A5160A" w:rsidRPr="00B02D2A" w:rsidRDefault="004D7A82" w:rsidP="006C36F0">
      <w:pPr>
        <w:pStyle w:val="ListParagraph"/>
        <w:numPr>
          <w:ilvl w:val="0"/>
          <w:numId w:val="4"/>
        </w:numPr>
        <w:autoSpaceDE w:val="0"/>
        <w:autoSpaceDN w:val="0"/>
        <w:adjustRightInd w:val="0"/>
        <w:spacing w:after="120"/>
        <w:rPr>
          <w:rStyle w:val="Hyperlink"/>
          <w:color w:val="000000" w:themeColor="text1"/>
          <w:sz w:val="24"/>
          <w:szCs w:val="24"/>
          <w:u w:val="none"/>
        </w:rPr>
      </w:pPr>
      <w:r w:rsidRPr="00B02D2A">
        <w:rPr>
          <w:b/>
          <w:sz w:val="24"/>
          <w:szCs w:val="24"/>
        </w:rPr>
        <w:lastRenderedPageBreak/>
        <w:t>Sub recipient</w:t>
      </w:r>
      <w:r w:rsidR="00D04D15" w:rsidRPr="00B02D2A">
        <w:rPr>
          <w:b/>
          <w:sz w:val="24"/>
          <w:szCs w:val="24"/>
        </w:rPr>
        <w:t xml:space="preserve"> of Federal Funds:</w:t>
      </w:r>
      <w:r w:rsidR="00D04D15" w:rsidRPr="00B02D2A">
        <w:rPr>
          <w:sz w:val="24"/>
          <w:szCs w:val="24"/>
        </w:rPr>
        <w:t xml:space="preserve"> </w:t>
      </w:r>
      <w:r w:rsidR="00D5160F" w:rsidRPr="00B02D2A">
        <w:rPr>
          <w:sz w:val="24"/>
          <w:szCs w:val="24"/>
        </w:rPr>
        <w:t xml:space="preserve"> </w:t>
      </w:r>
      <w:r w:rsidR="009B6CB9" w:rsidRPr="00B02D2A">
        <w:rPr>
          <w:sz w:val="24"/>
          <w:szCs w:val="24"/>
        </w:rPr>
        <w:t xml:space="preserve">When signing this </w:t>
      </w:r>
      <w:proofErr w:type="gramStart"/>
      <w:r w:rsidR="009B6CB9" w:rsidRPr="00B02D2A">
        <w:rPr>
          <w:sz w:val="24"/>
          <w:szCs w:val="24"/>
        </w:rPr>
        <w:t>contract</w:t>
      </w:r>
      <w:proofErr w:type="gramEnd"/>
      <w:r w:rsidR="009B6CB9" w:rsidRPr="00B02D2A">
        <w:rPr>
          <w:sz w:val="24"/>
          <w:szCs w:val="24"/>
        </w:rPr>
        <w:t xml:space="preserve"> the</w:t>
      </w:r>
      <w:r w:rsidR="00D04D15" w:rsidRPr="00B02D2A">
        <w:rPr>
          <w:sz w:val="24"/>
          <w:szCs w:val="24"/>
        </w:rPr>
        <w:t xml:space="preserve"> </w:t>
      </w:r>
      <w:r w:rsidR="009B6CB9" w:rsidRPr="00B02D2A">
        <w:rPr>
          <w:sz w:val="24"/>
          <w:szCs w:val="24"/>
        </w:rPr>
        <w:t>p</w:t>
      </w:r>
      <w:r w:rsidR="000D6A92" w:rsidRPr="00B02D2A">
        <w:rPr>
          <w:sz w:val="24"/>
          <w:szCs w:val="24"/>
        </w:rPr>
        <w:t>rovider</w:t>
      </w:r>
      <w:r w:rsidR="00D04D15" w:rsidRPr="00B02D2A">
        <w:rPr>
          <w:sz w:val="24"/>
          <w:szCs w:val="24"/>
        </w:rPr>
        <w:t xml:space="preserve"> acknowledge</w:t>
      </w:r>
      <w:r w:rsidR="009B6CB9" w:rsidRPr="00B02D2A">
        <w:rPr>
          <w:sz w:val="24"/>
          <w:szCs w:val="24"/>
        </w:rPr>
        <w:t>s</w:t>
      </w:r>
      <w:r w:rsidR="00D04D15" w:rsidRPr="00B02D2A">
        <w:rPr>
          <w:sz w:val="24"/>
          <w:szCs w:val="24"/>
        </w:rPr>
        <w:t xml:space="preserve"> </w:t>
      </w:r>
      <w:r w:rsidR="00D04D15" w:rsidRPr="00B02D2A">
        <w:rPr>
          <w:color w:val="000000" w:themeColor="text1"/>
          <w:sz w:val="24"/>
          <w:szCs w:val="24"/>
        </w:rPr>
        <w:t xml:space="preserve">receipt of their Vendor/Sub-recipient relationship </w:t>
      </w:r>
      <w:r w:rsidR="009B6CB9" w:rsidRPr="00B02D2A">
        <w:rPr>
          <w:color w:val="000000" w:themeColor="text1"/>
          <w:sz w:val="24"/>
          <w:szCs w:val="24"/>
        </w:rPr>
        <w:t xml:space="preserve">form </w:t>
      </w:r>
      <w:r w:rsidR="00D04D15" w:rsidRPr="00B02D2A">
        <w:rPr>
          <w:color w:val="000000" w:themeColor="text1"/>
          <w:sz w:val="24"/>
          <w:szCs w:val="24"/>
        </w:rPr>
        <w:t>and the receipt of Federal funds CFDA number 84.181</w:t>
      </w:r>
      <w:r w:rsidR="00D5160F" w:rsidRPr="00B02D2A">
        <w:rPr>
          <w:color w:val="000000" w:themeColor="text1"/>
          <w:sz w:val="24"/>
          <w:szCs w:val="24"/>
        </w:rPr>
        <w:t xml:space="preserve">. </w:t>
      </w:r>
      <w:r w:rsidR="00FD5FF8" w:rsidRPr="00B02D2A">
        <w:rPr>
          <w:color w:val="000000" w:themeColor="text1"/>
          <w:sz w:val="24"/>
          <w:szCs w:val="24"/>
        </w:rPr>
        <w:t xml:space="preserve"> </w:t>
      </w:r>
      <w:r w:rsidR="00D04D15" w:rsidRPr="00B02D2A">
        <w:rPr>
          <w:color w:val="000000" w:themeColor="text1"/>
          <w:sz w:val="24"/>
          <w:szCs w:val="24"/>
        </w:rPr>
        <w:t>I</w:t>
      </w:r>
      <w:r w:rsidR="00A5160A" w:rsidRPr="00B02D2A">
        <w:rPr>
          <w:sz w:val="24"/>
          <w:szCs w:val="24"/>
        </w:rPr>
        <w:t xml:space="preserve">f </w:t>
      </w:r>
      <w:r w:rsidR="000D6A92" w:rsidRPr="00B02D2A">
        <w:rPr>
          <w:sz w:val="24"/>
          <w:szCs w:val="24"/>
        </w:rPr>
        <w:t>Provider</w:t>
      </w:r>
      <w:r w:rsidR="00A5160A" w:rsidRPr="00B02D2A">
        <w:rPr>
          <w:sz w:val="24"/>
          <w:szCs w:val="24"/>
        </w:rPr>
        <w:t xml:space="preserve"> is determined to be a </w:t>
      </w:r>
      <w:r w:rsidRPr="00B02D2A">
        <w:rPr>
          <w:sz w:val="24"/>
          <w:szCs w:val="24"/>
        </w:rPr>
        <w:t>sub recipient</w:t>
      </w:r>
      <w:r w:rsidR="00A5160A" w:rsidRPr="00B02D2A">
        <w:rPr>
          <w:sz w:val="24"/>
          <w:szCs w:val="24"/>
        </w:rPr>
        <w:t xml:space="preserve"> of federal funds, </w:t>
      </w:r>
      <w:r w:rsidR="000D6A92" w:rsidRPr="00B02D2A">
        <w:rPr>
          <w:sz w:val="24"/>
          <w:szCs w:val="24"/>
        </w:rPr>
        <w:t>Provider</w:t>
      </w:r>
      <w:r w:rsidR="00A5160A" w:rsidRPr="00B02D2A">
        <w:rPr>
          <w:sz w:val="24"/>
          <w:szCs w:val="24"/>
        </w:rPr>
        <w:t xml:space="preserve"> will comply with the requirements of the American Recovery and Reinvestment Act and the Federal Funding Accountability and Transparency Act, by obtaining a </w:t>
      </w:r>
      <w:r w:rsidRPr="00B02D2A">
        <w:rPr>
          <w:sz w:val="24"/>
          <w:szCs w:val="24"/>
        </w:rPr>
        <w:t>D-U-N-S</w:t>
      </w:r>
      <w:r w:rsidR="00A5160A" w:rsidRPr="00B02D2A">
        <w:rPr>
          <w:sz w:val="24"/>
          <w:szCs w:val="24"/>
        </w:rPr>
        <w:t xml:space="preserve"> (Data Universal Numbering System) n</w:t>
      </w:r>
      <w:r w:rsidRPr="00B02D2A">
        <w:rPr>
          <w:sz w:val="24"/>
          <w:szCs w:val="24"/>
        </w:rPr>
        <w:t>umber and registering with the F</w:t>
      </w:r>
      <w:r w:rsidR="00A5160A" w:rsidRPr="00B02D2A">
        <w:rPr>
          <w:sz w:val="24"/>
          <w:szCs w:val="24"/>
        </w:rPr>
        <w:t xml:space="preserve">ederal Central Contractor Registry (CCR).  No payments will be issued until </w:t>
      </w:r>
      <w:r w:rsidR="000D6A92" w:rsidRPr="00B02D2A">
        <w:rPr>
          <w:sz w:val="24"/>
          <w:szCs w:val="24"/>
        </w:rPr>
        <w:t>Provider</w:t>
      </w:r>
      <w:r w:rsidR="00A5160A" w:rsidRPr="00B02D2A">
        <w:rPr>
          <w:sz w:val="24"/>
          <w:szCs w:val="24"/>
        </w:rPr>
        <w:t xml:space="preserve"> has submitted a valid </w:t>
      </w:r>
      <w:r w:rsidRPr="00B02D2A">
        <w:rPr>
          <w:sz w:val="24"/>
          <w:szCs w:val="24"/>
        </w:rPr>
        <w:t>D-U-N-S</w:t>
      </w:r>
      <w:r w:rsidR="00A5160A" w:rsidRPr="00B02D2A">
        <w:rPr>
          <w:sz w:val="24"/>
          <w:szCs w:val="24"/>
        </w:rPr>
        <w:t xml:space="preserve"> number and evidence of registration (</w:t>
      </w:r>
      <w:r w:rsidR="00A5160A" w:rsidRPr="00B02D2A">
        <w:rPr>
          <w:i/>
          <w:sz w:val="24"/>
          <w:szCs w:val="24"/>
        </w:rPr>
        <w:t>i.e.,</w:t>
      </w:r>
      <w:r w:rsidR="00A5160A" w:rsidRPr="00B02D2A">
        <w:rPr>
          <w:sz w:val="24"/>
          <w:szCs w:val="24"/>
        </w:rPr>
        <w:t xml:space="preserve"> a printed copy of the completed CCR registration) in CCR to the Contract Manager.  To obtain </w:t>
      </w:r>
      <w:r w:rsidR="00A5160A" w:rsidRPr="009143FD">
        <w:rPr>
          <w:sz w:val="24"/>
          <w:szCs w:val="24"/>
        </w:rPr>
        <w:t xml:space="preserve">registration and instructions, visit </w:t>
      </w:r>
      <w:hyperlink r:id="rId8" w:history="1">
        <w:r w:rsidR="00A5160A" w:rsidRPr="009143FD">
          <w:rPr>
            <w:rStyle w:val="Hyperlink"/>
            <w:sz w:val="24"/>
            <w:szCs w:val="24"/>
          </w:rPr>
          <w:t>http://fedgov.dnb.com/webform</w:t>
        </w:r>
      </w:hyperlink>
      <w:r w:rsidR="00A5160A" w:rsidRPr="009143FD">
        <w:rPr>
          <w:sz w:val="24"/>
          <w:szCs w:val="24"/>
        </w:rPr>
        <w:t xml:space="preserve"> and </w:t>
      </w:r>
      <w:hyperlink r:id="rId9" w:history="1">
        <w:r w:rsidR="00A5160A" w:rsidRPr="009143FD">
          <w:rPr>
            <w:rStyle w:val="Hyperlink"/>
            <w:sz w:val="24"/>
            <w:szCs w:val="24"/>
          </w:rPr>
          <w:t>www.ccr.gov</w:t>
        </w:r>
      </w:hyperlink>
      <w:r w:rsidR="009143FD" w:rsidRPr="009143FD">
        <w:rPr>
          <w:rStyle w:val="Hyperlink"/>
          <w:sz w:val="24"/>
          <w:szCs w:val="24"/>
        </w:rPr>
        <w:t xml:space="preserve">.  </w:t>
      </w:r>
      <w:r w:rsidR="009143FD" w:rsidRPr="009143FD">
        <w:rPr>
          <w:sz w:val="24"/>
          <w:szCs w:val="24"/>
        </w:rPr>
        <w:t>All Sub-recipients will submit to HPC a financial and compliance audit per §215.97 (FL Single Audit Act), F.S. and/or OMB 2 CFR Part F.</w:t>
      </w:r>
      <w:r w:rsidR="009143FD">
        <w:rPr>
          <w:rStyle w:val="Hyperlink"/>
          <w:sz w:val="24"/>
          <w:szCs w:val="24"/>
        </w:rPr>
        <w:t xml:space="preserve"> </w:t>
      </w:r>
    </w:p>
    <w:p w14:paraId="5B011405" w14:textId="438248DC" w:rsidR="003876BC" w:rsidRPr="00B02D2A" w:rsidRDefault="003876BC" w:rsidP="003876BC">
      <w:pPr>
        <w:numPr>
          <w:ilvl w:val="0"/>
          <w:numId w:val="4"/>
        </w:numPr>
        <w:tabs>
          <w:tab w:val="decimal" w:pos="29"/>
          <w:tab w:val="decimal" w:pos="288"/>
          <w:tab w:val="left" w:pos="1080"/>
        </w:tabs>
        <w:spacing w:after="120"/>
        <w:jc w:val="both"/>
        <w:rPr>
          <w:caps/>
          <w:color w:val="000000" w:themeColor="text1"/>
          <w:sz w:val="24"/>
          <w:szCs w:val="24"/>
        </w:rPr>
      </w:pPr>
      <w:bookmarkStart w:id="2" w:name="PriorAuthorization"/>
      <w:bookmarkStart w:id="3" w:name="QAVideo"/>
      <w:bookmarkEnd w:id="2"/>
      <w:bookmarkEnd w:id="3"/>
      <w:r w:rsidRPr="00B02D2A">
        <w:rPr>
          <w:b/>
          <w:color w:val="000000" w:themeColor="text1"/>
          <w:sz w:val="24"/>
          <w:szCs w:val="24"/>
        </w:rPr>
        <w:t>Quality Assurance</w:t>
      </w:r>
      <w:r w:rsidRPr="00B02D2A">
        <w:rPr>
          <w:color w:val="000000" w:themeColor="text1"/>
          <w:sz w:val="24"/>
          <w:szCs w:val="24"/>
        </w:rPr>
        <w:t xml:space="preserve">: </w:t>
      </w:r>
      <w:r w:rsidR="000839DA" w:rsidRPr="00B02D2A">
        <w:rPr>
          <w:color w:val="000000" w:themeColor="text1"/>
          <w:sz w:val="24"/>
          <w:szCs w:val="24"/>
        </w:rPr>
        <w:t xml:space="preserve">Providers may be required to participate in </w:t>
      </w:r>
      <w:r w:rsidR="00E870DC" w:rsidRPr="00B02D2A">
        <w:rPr>
          <w:color w:val="000000" w:themeColor="text1"/>
          <w:sz w:val="24"/>
          <w:szCs w:val="24"/>
        </w:rPr>
        <w:t>quality assurance</w:t>
      </w:r>
      <w:r w:rsidR="000839DA" w:rsidRPr="00B02D2A">
        <w:rPr>
          <w:color w:val="000000" w:themeColor="text1"/>
          <w:sz w:val="24"/>
          <w:szCs w:val="24"/>
        </w:rPr>
        <w:t xml:space="preserve"> monitoring activities.  </w:t>
      </w:r>
      <w:r w:rsidR="00E870DC" w:rsidRPr="00B02D2A">
        <w:rPr>
          <w:color w:val="000000" w:themeColor="text1"/>
          <w:sz w:val="24"/>
          <w:szCs w:val="24"/>
        </w:rPr>
        <w:t>If you are selected for monitoring</w:t>
      </w:r>
      <w:r w:rsidR="00503F7E" w:rsidRPr="00B02D2A">
        <w:rPr>
          <w:color w:val="000000" w:themeColor="text1"/>
          <w:sz w:val="24"/>
          <w:szCs w:val="24"/>
        </w:rPr>
        <w:t>,</w:t>
      </w:r>
      <w:r w:rsidR="000839DA" w:rsidRPr="00B02D2A">
        <w:rPr>
          <w:color w:val="000000" w:themeColor="text1"/>
          <w:sz w:val="24"/>
          <w:szCs w:val="24"/>
        </w:rPr>
        <w:t xml:space="preserve"> </w:t>
      </w:r>
      <w:r w:rsidR="00E870DC" w:rsidRPr="00B02D2A">
        <w:rPr>
          <w:color w:val="000000" w:themeColor="text1"/>
          <w:sz w:val="24"/>
          <w:szCs w:val="24"/>
        </w:rPr>
        <w:t xml:space="preserve">HPC will send a written request for the required documentation to be provided for the monitoring. The results of the monitoring will be given to the provider in writing and if any deficiencies are identified the provider will be required to complete a corrective action plan. </w:t>
      </w:r>
    </w:p>
    <w:p w14:paraId="5369DF27" w14:textId="77777777" w:rsidR="003876BC" w:rsidRPr="00B02D2A" w:rsidRDefault="003876BC" w:rsidP="003876BC">
      <w:pPr>
        <w:numPr>
          <w:ilvl w:val="0"/>
          <w:numId w:val="4"/>
        </w:numPr>
        <w:spacing w:after="120"/>
        <w:jc w:val="both"/>
        <w:rPr>
          <w:color w:val="000000" w:themeColor="text1"/>
          <w:sz w:val="24"/>
          <w:szCs w:val="24"/>
        </w:rPr>
      </w:pPr>
      <w:r w:rsidRPr="00B02D2A">
        <w:rPr>
          <w:b/>
          <w:sz w:val="24"/>
          <w:szCs w:val="24"/>
        </w:rPr>
        <w:t>Safeguarding Information:</w:t>
      </w:r>
      <w:r w:rsidRPr="00B02D2A">
        <w:rPr>
          <w:sz w:val="24"/>
          <w:szCs w:val="24"/>
        </w:rPr>
        <w:t xml:space="preserve"> The Provider will not use or disclose any information concerning a recipient of services under this contract for any purpose not in conformity with state and federal law except upon written consent of the recipient, or the responsible parent or guardian when authorized by law.</w:t>
      </w:r>
    </w:p>
    <w:p w14:paraId="1FA2C51E" w14:textId="274AEA35" w:rsidR="003876BC" w:rsidRDefault="003876BC" w:rsidP="003876BC">
      <w:pPr>
        <w:numPr>
          <w:ilvl w:val="0"/>
          <w:numId w:val="4"/>
        </w:numPr>
        <w:spacing w:after="120"/>
        <w:jc w:val="both"/>
        <w:rPr>
          <w:color w:val="000000" w:themeColor="text1"/>
          <w:sz w:val="24"/>
          <w:szCs w:val="24"/>
        </w:rPr>
      </w:pPr>
      <w:r w:rsidRPr="00D04D15">
        <w:rPr>
          <w:b/>
          <w:color w:val="000000" w:themeColor="text1"/>
          <w:sz w:val="24"/>
          <w:szCs w:val="24"/>
        </w:rPr>
        <w:t>Insurance:</w:t>
      </w:r>
      <w:r>
        <w:rPr>
          <w:color w:val="000000" w:themeColor="text1"/>
          <w:sz w:val="24"/>
          <w:szCs w:val="24"/>
        </w:rPr>
        <w:t xml:space="preserve"> </w:t>
      </w:r>
      <w:r w:rsidRPr="00D04D15">
        <w:rPr>
          <w:color w:val="000000" w:themeColor="text1"/>
          <w:sz w:val="24"/>
          <w:szCs w:val="24"/>
        </w:rPr>
        <w:t>To procure, maintain and provide an up to date copy to H.P.C., throughout the period o</w:t>
      </w:r>
      <w:r>
        <w:rPr>
          <w:color w:val="000000" w:themeColor="text1"/>
          <w:sz w:val="24"/>
          <w:szCs w:val="24"/>
        </w:rPr>
        <w:t>f this c</w:t>
      </w:r>
      <w:r w:rsidRPr="00D04D15">
        <w:rPr>
          <w:color w:val="000000" w:themeColor="text1"/>
          <w:sz w:val="24"/>
          <w:szCs w:val="24"/>
        </w:rPr>
        <w:t xml:space="preserve">ontract, and comprehensive general liability insurance as required by the State of Florida Department of Health’s Contract. </w:t>
      </w:r>
      <w:bookmarkStart w:id="4" w:name="LiabilityInsurance"/>
      <w:bookmarkEnd w:id="4"/>
      <w:r w:rsidRPr="00D04D15">
        <w:rPr>
          <w:color w:val="000000" w:themeColor="text1"/>
          <w:sz w:val="24"/>
          <w:szCs w:val="24"/>
        </w:rPr>
        <w:t xml:space="preserve">To provide evidence of a minimum of one million $1,000,000 per occurrence, $3,000,000 aggregate in comprehensive professional liability insurance for each Early Steps </w:t>
      </w:r>
      <w:r>
        <w:rPr>
          <w:color w:val="000000" w:themeColor="text1"/>
          <w:sz w:val="24"/>
          <w:szCs w:val="24"/>
        </w:rPr>
        <w:t>Provider</w:t>
      </w:r>
      <w:r w:rsidRPr="00D04D15">
        <w:rPr>
          <w:color w:val="000000" w:themeColor="text1"/>
          <w:sz w:val="24"/>
          <w:szCs w:val="24"/>
        </w:rPr>
        <w:t xml:space="preserve"> to H.P.C. with this contract and with each policy renewal.</w:t>
      </w:r>
      <w:r>
        <w:rPr>
          <w:color w:val="000000" w:themeColor="text1"/>
          <w:sz w:val="24"/>
          <w:szCs w:val="24"/>
        </w:rPr>
        <w:t xml:space="preserve"> </w:t>
      </w:r>
    </w:p>
    <w:p w14:paraId="425A5CAC" w14:textId="77777777" w:rsidR="0013137F" w:rsidRPr="00D04D15" w:rsidRDefault="0013137F" w:rsidP="0013137F">
      <w:pPr>
        <w:numPr>
          <w:ilvl w:val="0"/>
          <w:numId w:val="4"/>
        </w:numPr>
        <w:spacing w:after="120"/>
        <w:jc w:val="both"/>
        <w:rPr>
          <w:color w:val="000000" w:themeColor="text1"/>
          <w:sz w:val="24"/>
          <w:szCs w:val="24"/>
        </w:rPr>
      </w:pPr>
      <w:r w:rsidRPr="00D04D15">
        <w:rPr>
          <w:b/>
          <w:color w:val="000000" w:themeColor="text1"/>
          <w:sz w:val="24"/>
          <w:szCs w:val="24"/>
        </w:rPr>
        <w:t>Assignments and Sub-contracts:</w:t>
      </w:r>
      <w:r>
        <w:rPr>
          <w:color w:val="000000" w:themeColor="text1"/>
          <w:sz w:val="24"/>
          <w:szCs w:val="24"/>
        </w:rPr>
        <w:t xml:space="preserve"> The Provider will</w:t>
      </w:r>
      <w:r w:rsidRPr="00A5160A">
        <w:rPr>
          <w:color w:val="000000" w:themeColor="text1"/>
          <w:sz w:val="24"/>
          <w:szCs w:val="24"/>
        </w:rPr>
        <w:t xml:space="preserve"> neither assign the responsibility of this agreement to another party nor subcontract for any of the work contemplated under this agreement without prior written notification to H.P.C. Any assignment or subcontract for the work contemplated under this agreement must be expressly subject to the provisions of this agreement. In the event of a conflict between the terms of an agreement of assignment or subcontract and this agreement between H.P.C. and </w:t>
      </w:r>
      <w:r>
        <w:rPr>
          <w:color w:val="000000" w:themeColor="text1"/>
          <w:sz w:val="24"/>
          <w:szCs w:val="24"/>
        </w:rPr>
        <w:t>Provider</w:t>
      </w:r>
      <w:r w:rsidRPr="00D04D15">
        <w:rPr>
          <w:color w:val="000000" w:themeColor="text1"/>
          <w:sz w:val="24"/>
          <w:szCs w:val="24"/>
        </w:rPr>
        <w:t xml:space="preserve">, this agreement will prevail. Additionally, any assignment or subcontract does not affect or reduce </w:t>
      </w:r>
      <w:r>
        <w:rPr>
          <w:color w:val="000000" w:themeColor="text1"/>
          <w:sz w:val="24"/>
          <w:szCs w:val="24"/>
        </w:rPr>
        <w:t>Provider</w:t>
      </w:r>
      <w:r w:rsidRPr="00D04D15">
        <w:rPr>
          <w:color w:val="000000" w:themeColor="text1"/>
          <w:sz w:val="24"/>
          <w:szCs w:val="24"/>
        </w:rPr>
        <w:t>’s obligations thereunder, which shall continue in full effect to the same extent as though no assignment or subcontract had been made.</w:t>
      </w:r>
    </w:p>
    <w:p w14:paraId="0007B293" w14:textId="219A89F7" w:rsidR="0013137F" w:rsidRDefault="0013137F" w:rsidP="0013137F">
      <w:pPr>
        <w:numPr>
          <w:ilvl w:val="0"/>
          <w:numId w:val="4"/>
        </w:numPr>
        <w:autoSpaceDE w:val="0"/>
        <w:autoSpaceDN w:val="0"/>
        <w:adjustRightInd w:val="0"/>
        <w:spacing w:after="120"/>
        <w:rPr>
          <w:color w:val="000000" w:themeColor="text1"/>
          <w:sz w:val="24"/>
          <w:szCs w:val="24"/>
        </w:rPr>
      </w:pPr>
      <w:r w:rsidRPr="00D04D15">
        <w:rPr>
          <w:b/>
          <w:color w:val="000000" w:themeColor="text1"/>
          <w:sz w:val="24"/>
          <w:szCs w:val="24"/>
        </w:rPr>
        <w:t>Annual Financial and Compliance Audit:</w:t>
      </w:r>
      <w:r>
        <w:rPr>
          <w:color w:val="000000" w:themeColor="text1"/>
          <w:sz w:val="24"/>
          <w:szCs w:val="24"/>
        </w:rPr>
        <w:t xml:space="preserve"> </w:t>
      </w:r>
      <w:r w:rsidRPr="00D04D15">
        <w:rPr>
          <w:color w:val="000000" w:themeColor="text1"/>
          <w:sz w:val="24"/>
          <w:szCs w:val="24"/>
        </w:rPr>
        <w:t xml:space="preserve">To provide the H.P.C with a copy of its annual financial and compliance audit (this is a requirement only if the </w:t>
      </w:r>
      <w:r>
        <w:rPr>
          <w:color w:val="000000" w:themeColor="text1"/>
          <w:sz w:val="24"/>
          <w:szCs w:val="24"/>
        </w:rPr>
        <w:t>Provider</w:t>
      </w:r>
      <w:r w:rsidRPr="00D04D15">
        <w:rPr>
          <w:color w:val="000000" w:themeColor="text1"/>
          <w:sz w:val="24"/>
          <w:szCs w:val="24"/>
        </w:rPr>
        <w:t xml:space="preserve"> </w:t>
      </w:r>
      <w:r w:rsidRPr="00D04D15">
        <w:rPr>
          <w:bCs/>
          <w:color w:val="000000" w:themeColor="text1"/>
          <w:sz w:val="24"/>
          <w:szCs w:val="24"/>
        </w:rPr>
        <w:t>expends or obligates</w:t>
      </w:r>
      <w:r w:rsidRPr="00D04D15">
        <w:rPr>
          <w:b/>
          <w:bCs/>
          <w:color w:val="000000" w:themeColor="text1"/>
          <w:sz w:val="24"/>
          <w:szCs w:val="24"/>
        </w:rPr>
        <w:t xml:space="preserve"> </w:t>
      </w:r>
      <w:r w:rsidRPr="00D04D15">
        <w:rPr>
          <w:color w:val="000000" w:themeColor="text1"/>
          <w:sz w:val="24"/>
          <w:szCs w:val="24"/>
        </w:rPr>
        <w:t xml:space="preserve">$500,000 or more in federal funds annually from all federal sources). </w:t>
      </w:r>
    </w:p>
    <w:p w14:paraId="12DEF458" w14:textId="68AA534E" w:rsidR="001F125B" w:rsidRPr="00715215" w:rsidRDefault="001F125B" w:rsidP="001F125B">
      <w:pPr>
        <w:pStyle w:val="ListParagraph"/>
        <w:numPr>
          <w:ilvl w:val="0"/>
          <w:numId w:val="4"/>
        </w:numPr>
        <w:rPr>
          <w:color w:val="000000" w:themeColor="text1"/>
          <w:sz w:val="24"/>
          <w:szCs w:val="24"/>
        </w:rPr>
      </w:pPr>
      <w:r w:rsidRPr="00715215">
        <w:rPr>
          <w:b/>
          <w:color w:val="000000" w:themeColor="text1"/>
          <w:sz w:val="24"/>
          <w:szCs w:val="24"/>
        </w:rPr>
        <w:t>Discrimination:</w:t>
      </w:r>
      <w:r>
        <w:rPr>
          <w:color w:val="000000" w:themeColor="text1"/>
          <w:sz w:val="24"/>
          <w:szCs w:val="24"/>
        </w:rPr>
        <w:t xml:space="preserve"> </w:t>
      </w:r>
      <w:r w:rsidRPr="00715215">
        <w:rPr>
          <w:color w:val="000000" w:themeColor="text1"/>
          <w:sz w:val="24"/>
          <w:szCs w:val="24"/>
        </w:rPr>
        <w:t xml:space="preserve">Health Planning Council considers the refusal to provide a service to clients based on ethnicity, race, color, religion, disability, gender, sexual orientation, marital status, or type of </w:t>
      </w:r>
      <w:proofErr w:type="gramStart"/>
      <w:r w:rsidRPr="00715215">
        <w:rPr>
          <w:color w:val="000000" w:themeColor="text1"/>
          <w:sz w:val="24"/>
          <w:szCs w:val="24"/>
        </w:rPr>
        <w:t>third</w:t>
      </w:r>
      <w:r w:rsidR="00743E17">
        <w:rPr>
          <w:color w:val="000000" w:themeColor="text1"/>
          <w:sz w:val="24"/>
          <w:szCs w:val="24"/>
        </w:rPr>
        <w:t xml:space="preserve"> </w:t>
      </w:r>
      <w:r w:rsidRPr="00715215">
        <w:rPr>
          <w:color w:val="000000" w:themeColor="text1"/>
          <w:sz w:val="24"/>
          <w:szCs w:val="24"/>
        </w:rPr>
        <w:t>party</w:t>
      </w:r>
      <w:proofErr w:type="gramEnd"/>
      <w:r w:rsidRPr="00715215">
        <w:rPr>
          <w:color w:val="000000" w:themeColor="text1"/>
          <w:sz w:val="24"/>
          <w:szCs w:val="24"/>
        </w:rPr>
        <w:t xml:space="preserve"> insurance coverage as discrimination, which is prohibited. </w:t>
      </w:r>
    </w:p>
    <w:p w14:paraId="27660F9F" w14:textId="77777777" w:rsidR="003876BC" w:rsidRPr="00680488" w:rsidRDefault="003876BC" w:rsidP="00056C11">
      <w:pPr>
        <w:pStyle w:val="ListParagraph"/>
        <w:autoSpaceDE w:val="0"/>
        <w:autoSpaceDN w:val="0"/>
        <w:adjustRightInd w:val="0"/>
        <w:spacing w:after="120"/>
        <w:rPr>
          <w:rStyle w:val="Hyperlink"/>
          <w:rFonts w:ascii="Century Gothic" w:hAnsi="Century Gothic"/>
          <w:color w:val="000000" w:themeColor="text1"/>
          <w:u w:val="none"/>
        </w:rPr>
      </w:pPr>
    </w:p>
    <w:p w14:paraId="04E052EE" w14:textId="3B7B32C7" w:rsidR="00680488" w:rsidRPr="009B6CB9" w:rsidRDefault="009B6CB9" w:rsidP="009B6CB9">
      <w:pPr>
        <w:pStyle w:val="ListParagraph"/>
        <w:numPr>
          <w:ilvl w:val="0"/>
          <w:numId w:val="12"/>
        </w:numPr>
        <w:autoSpaceDE w:val="0"/>
        <w:autoSpaceDN w:val="0"/>
        <w:adjustRightInd w:val="0"/>
        <w:spacing w:after="120"/>
        <w:rPr>
          <w:rFonts w:ascii="Century Gothic" w:hAnsi="Century Gothic"/>
          <w:b/>
          <w:bCs/>
          <w:color w:val="000000" w:themeColor="text1"/>
          <w:sz w:val="24"/>
          <w:szCs w:val="24"/>
        </w:rPr>
      </w:pPr>
      <w:r w:rsidRPr="009B6CB9">
        <w:rPr>
          <w:rFonts w:ascii="Century Gothic" w:hAnsi="Century Gothic"/>
          <w:b/>
          <w:bCs/>
          <w:color w:val="000000" w:themeColor="text1"/>
          <w:sz w:val="24"/>
          <w:szCs w:val="24"/>
        </w:rPr>
        <w:t>HIPAA, SECURITY and PRIVACY</w:t>
      </w:r>
    </w:p>
    <w:p w14:paraId="139F0E97" w14:textId="68CB91E3" w:rsidR="009D0A9D" w:rsidRDefault="009B6CB9" w:rsidP="00B02D2A">
      <w:pPr>
        <w:pStyle w:val="BodyTextIndent3"/>
        <w:widowControl w:val="0"/>
        <w:numPr>
          <w:ilvl w:val="0"/>
          <w:numId w:val="4"/>
        </w:numPr>
        <w:spacing w:before="20"/>
        <w:jc w:val="both"/>
        <w:rPr>
          <w:b w:val="0"/>
          <w:sz w:val="22"/>
          <w:szCs w:val="22"/>
        </w:rPr>
      </w:pPr>
      <w:r w:rsidRPr="00503F7E">
        <w:rPr>
          <w:sz w:val="22"/>
          <w:szCs w:val="22"/>
        </w:rPr>
        <w:t>HIPAA:</w:t>
      </w:r>
      <w:r w:rsidRPr="00503F7E">
        <w:rPr>
          <w:b w:val="0"/>
          <w:sz w:val="22"/>
          <w:szCs w:val="22"/>
        </w:rPr>
        <w:t xml:space="preserve"> The Provider must comply with Federal Privacy and Security Regulations developed by the U.S. </w:t>
      </w:r>
      <w:r w:rsidRPr="00503F7E">
        <w:rPr>
          <w:b w:val="0"/>
          <w:sz w:val="22"/>
          <w:szCs w:val="22"/>
        </w:rPr>
        <w:lastRenderedPageBreak/>
        <w:t>Department of Health and Human Services as specified in 45 C.F.R. parts 160 and 164 promulgated pursuant to HIPAA, Pub. L. No. 104-191, and the Health Information Technology for Economic and Clinical Health Act, Title XIII of Division A, Title IV of Division B, Pub. L. No 111-5, collectively referred to as “HIPAA.”</w:t>
      </w:r>
      <w:r w:rsidR="00503F7E" w:rsidRPr="00503F7E">
        <w:rPr>
          <w:b w:val="0"/>
          <w:sz w:val="22"/>
          <w:szCs w:val="22"/>
        </w:rPr>
        <w:t xml:space="preserve"> Providers are required to sign a Business Associates Agreement</w:t>
      </w:r>
      <w:r w:rsidR="00B02D2A">
        <w:rPr>
          <w:b w:val="0"/>
          <w:sz w:val="22"/>
          <w:szCs w:val="22"/>
        </w:rPr>
        <w:t xml:space="preserve"> (BAA)</w:t>
      </w:r>
      <w:r w:rsidR="00503F7E" w:rsidRPr="00503F7E">
        <w:rPr>
          <w:b w:val="0"/>
          <w:sz w:val="22"/>
          <w:szCs w:val="22"/>
        </w:rPr>
        <w:t xml:space="preserve"> to comply with HIPAA regulations (Attachment </w:t>
      </w:r>
      <w:r w:rsidR="00050DF9">
        <w:rPr>
          <w:b w:val="0"/>
          <w:sz w:val="22"/>
          <w:szCs w:val="22"/>
        </w:rPr>
        <w:t>5</w:t>
      </w:r>
      <w:r w:rsidR="00503F7E">
        <w:rPr>
          <w:b w:val="0"/>
          <w:sz w:val="22"/>
          <w:szCs w:val="22"/>
        </w:rPr>
        <w:t>).</w:t>
      </w:r>
    </w:p>
    <w:p w14:paraId="7DC52EC8" w14:textId="77777777" w:rsidR="00503F7E" w:rsidRPr="00503F7E" w:rsidRDefault="00503F7E" w:rsidP="00503F7E">
      <w:pPr>
        <w:pStyle w:val="BodyTextIndent3"/>
        <w:widowControl w:val="0"/>
        <w:spacing w:before="20"/>
        <w:ind w:left="720" w:firstLine="0"/>
        <w:jc w:val="both"/>
        <w:rPr>
          <w:b w:val="0"/>
          <w:sz w:val="22"/>
          <w:szCs w:val="22"/>
        </w:rPr>
      </w:pPr>
    </w:p>
    <w:p w14:paraId="251B1DE5" w14:textId="2FEC0764" w:rsidR="003876BC" w:rsidRDefault="00503F7E" w:rsidP="003876BC">
      <w:pPr>
        <w:pStyle w:val="ListParagraph"/>
        <w:numPr>
          <w:ilvl w:val="0"/>
          <w:numId w:val="4"/>
        </w:numPr>
        <w:spacing w:after="120"/>
        <w:rPr>
          <w:color w:val="000000" w:themeColor="text1"/>
          <w:sz w:val="24"/>
          <w:szCs w:val="24"/>
        </w:rPr>
      </w:pPr>
      <w:r>
        <w:rPr>
          <w:b/>
          <w:color w:val="000000" w:themeColor="text1"/>
          <w:sz w:val="24"/>
          <w:szCs w:val="24"/>
        </w:rPr>
        <w:t xml:space="preserve">Secure </w:t>
      </w:r>
      <w:r w:rsidR="003876BC">
        <w:rPr>
          <w:b/>
          <w:color w:val="000000" w:themeColor="text1"/>
          <w:sz w:val="24"/>
          <w:szCs w:val="24"/>
        </w:rPr>
        <w:t>Communication</w:t>
      </w:r>
      <w:r w:rsidR="003876BC" w:rsidRPr="00207EFF">
        <w:rPr>
          <w:b/>
          <w:color w:val="000000" w:themeColor="text1"/>
          <w:sz w:val="24"/>
          <w:szCs w:val="24"/>
        </w:rPr>
        <w:t>:</w:t>
      </w:r>
      <w:r w:rsidR="003876BC" w:rsidRPr="00207EFF">
        <w:rPr>
          <w:color w:val="000000" w:themeColor="text1"/>
          <w:sz w:val="24"/>
          <w:szCs w:val="24"/>
        </w:rPr>
        <w:t xml:space="preserve"> </w:t>
      </w:r>
    </w:p>
    <w:p w14:paraId="1C56A0ED" w14:textId="6CC72213" w:rsidR="003876BC" w:rsidRDefault="003876BC" w:rsidP="003876BC">
      <w:pPr>
        <w:pStyle w:val="ListParagraph"/>
        <w:numPr>
          <w:ilvl w:val="1"/>
          <w:numId w:val="4"/>
        </w:numPr>
        <w:spacing w:after="120"/>
        <w:rPr>
          <w:color w:val="000000" w:themeColor="text1"/>
          <w:sz w:val="24"/>
          <w:szCs w:val="24"/>
        </w:rPr>
      </w:pPr>
      <w:r w:rsidRPr="00207EFF">
        <w:rPr>
          <w:color w:val="000000" w:themeColor="text1"/>
          <w:sz w:val="24"/>
          <w:szCs w:val="24"/>
        </w:rPr>
        <w:t>Maintain a current telephone number, postal mailing address, an e-mail address and an</w:t>
      </w:r>
      <w:r>
        <w:rPr>
          <w:color w:val="000000" w:themeColor="text1"/>
          <w:sz w:val="24"/>
          <w:szCs w:val="24"/>
        </w:rPr>
        <w:t xml:space="preserve"> encrypted </w:t>
      </w:r>
      <w:r w:rsidRPr="00207EFF">
        <w:rPr>
          <w:color w:val="000000" w:themeColor="text1"/>
          <w:sz w:val="24"/>
          <w:szCs w:val="24"/>
        </w:rPr>
        <w:t>email account.  Fede</w:t>
      </w:r>
      <w:r>
        <w:rPr>
          <w:color w:val="000000" w:themeColor="text1"/>
          <w:sz w:val="24"/>
          <w:szCs w:val="24"/>
        </w:rPr>
        <w:t>ral HIPAA regulations prohibit messages and f</w:t>
      </w:r>
      <w:r w:rsidRPr="00207EFF">
        <w:rPr>
          <w:color w:val="000000" w:themeColor="text1"/>
          <w:sz w:val="24"/>
          <w:szCs w:val="24"/>
        </w:rPr>
        <w:t xml:space="preserve">iles containing Protected Health Information (PHI) being sent through regular email. </w:t>
      </w:r>
    </w:p>
    <w:p w14:paraId="4268698E" w14:textId="77777777" w:rsidR="003876BC" w:rsidRDefault="003876BC" w:rsidP="003876BC">
      <w:pPr>
        <w:pStyle w:val="ListParagraph"/>
        <w:numPr>
          <w:ilvl w:val="1"/>
          <w:numId w:val="4"/>
        </w:numPr>
        <w:spacing w:after="120"/>
        <w:rPr>
          <w:color w:val="000000" w:themeColor="text1"/>
          <w:sz w:val="24"/>
          <w:szCs w:val="24"/>
        </w:rPr>
      </w:pPr>
      <w:r w:rsidRPr="00207EFF">
        <w:rPr>
          <w:color w:val="000000" w:themeColor="text1"/>
          <w:sz w:val="24"/>
          <w:szCs w:val="24"/>
        </w:rPr>
        <w:t>Any paper files containing PHI will be either hand carried or kept in a locked box / b</w:t>
      </w:r>
      <w:r>
        <w:rPr>
          <w:color w:val="000000" w:themeColor="text1"/>
          <w:sz w:val="24"/>
          <w:szCs w:val="24"/>
        </w:rPr>
        <w:t>riefcase in the trunk of the vehicle.  PHI must not be left in a vehicle</w:t>
      </w:r>
      <w:r w:rsidRPr="00207EFF">
        <w:rPr>
          <w:color w:val="000000" w:themeColor="text1"/>
          <w:sz w:val="24"/>
          <w:szCs w:val="24"/>
        </w:rPr>
        <w:t xml:space="preserve"> overnight.  </w:t>
      </w:r>
    </w:p>
    <w:p w14:paraId="3AA65509" w14:textId="31832CFF" w:rsidR="003876BC" w:rsidRDefault="003876BC" w:rsidP="003876BC">
      <w:pPr>
        <w:pStyle w:val="ListParagraph"/>
        <w:numPr>
          <w:ilvl w:val="1"/>
          <w:numId w:val="4"/>
        </w:numPr>
        <w:spacing w:after="120"/>
        <w:rPr>
          <w:color w:val="000000" w:themeColor="text1"/>
          <w:sz w:val="24"/>
          <w:szCs w:val="24"/>
        </w:rPr>
      </w:pPr>
      <w:r>
        <w:rPr>
          <w:color w:val="000000" w:themeColor="text1"/>
          <w:sz w:val="24"/>
          <w:szCs w:val="24"/>
        </w:rPr>
        <w:t xml:space="preserve">Maintain computer access. </w:t>
      </w:r>
      <w:r w:rsidRPr="00D04D15">
        <w:rPr>
          <w:color w:val="000000" w:themeColor="text1"/>
          <w:sz w:val="24"/>
          <w:szCs w:val="24"/>
        </w:rPr>
        <w:t xml:space="preserve">The </w:t>
      </w:r>
      <w:r>
        <w:rPr>
          <w:color w:val="000000" w:themeColor="text1"/>
          <w:sz w:val="24"/>
          <w:szCs w:val="24"/>
        </w:rPr>
        <w:t>minimal computer s</w:t>
      </w:r>
      <w:r w:rsidRPr="00D04D15">
        <w:rPr>
          <w:color w:val="000000" w:themeColor="text1"/>
          <w:sz w:val="24"/>
          <w:szCs w:val="24"/>
        </w:rPr>
        <w:t xml:space="preserve">oftware requirements include the ability to receive and read Microsoft Word, Excel and e-mail file attachments in Adobe Reader. </w:t>
      </w:r>
      <w:r>
        <w:rPr>
          <w:color w:val="000000" w:themeColor="text1"/>
          <w:sz w:val="24"/>
          <w:szCs w:val="24"/>
        </w:rPr>
        <w:t>To protect electronic information Provider</w:t>
      </w:r>
      <w:r w:rsidRPr="00D04D15">
        <w:rPr>
          <w:color w:val="000000" w:themeColor="text1"/>
          <w:sz w:val="24"/>
          <w:szCs w:val="24"/>
        </w:rPr>
        <w:t xml:space="preserve">s will maintain active software for protection from computer viruses </w:t>
      </w:r>
      <w:r>
        <w:rPr>
          <w:color w:val="000000" w:themeColor="text1"/>
          <w:sz w:val="24"/>
          <w:szCs w:val="24"/>
        </w:rPr>
        <w:t xml:space="preserve">and will encrypt all computers and memory devices holding PHI. </w:t>
      </w:r>
      <w:r w:rsidRPr="00D04D15">
        <w:rPr>
          <w:color w:val="000000" w:themeColor="text1"/>
          <w:sz w:val="24"/>
          <w:szCs w:val="24"/>
        </w:rPr>
        <w:t xml:space="preserve"> </w:t>
      </w:r>
    </w:p>
    <w:p w14:paraId="1A191C0E" w14:textId="77777777" w:rsidR="003876BC" w:rsidRDefault="003876BC" w:rsidP="003876BC">
      <w:pPr>
        <w:pStyle w:val="ListParagraph"/>
        <w:numPr>
          <w:ilvl w:val="1"/>
          <w:numId w:val="4"/>
        </w:numPr>
        <w:spacing w:after="120"/>
        <w:rPr>
          <w:color w:val="000000" w:themeColor="text1"/>
          <w:sz w:val="24"/>
          <w:szCs w:val="24"/>
        </w:rPr>
      </w:pPr>
      <w:r w:rsidRPr="00D04D15">
        <w:rPr>
          <w:color w:val="000000" w:themeColor="text1"/>
          <w:sz w:val="24"/>
          <w:szCs w:val="24"/>
        </w:rPr>
        <w:t xml:space="preserve">All faxed information must include a cover sheet with a HIPAA compliant confidentiality statement.  </w:t>
      </w:r>
    </w:p>
    <w:p w14:paraId="5055FA22" w14:textId="4295CCBA" w:rsidR="003876BC" w:rsidRDefault="003876BC" w:rsidP="003876BC">
      <w:pPr>
        <w:numPr>
          <w:ilvl w:val="1"/>
          <w:numId w:val="4"/>
        </w:numPr>
        <w:tabs>
          <w:tab w:val="left" w:pos="1080"/>
        </w:tabs>
        <w:spacing w:after="120"/>
        <w:rPr>
          <w:color w:val="000000" w:themeColor="text1"/>
          <w:sz w:val="24"/>
          <w:szCs w:val="24"/>
        </w:rPr>
      </w:pPr>
      <w:r w:rsidRPr="00207EFF">
        <w:rPr>
          <w:color w:val="000000" w:themeColor="text1"/>
          <w:sz w:val="24"/>
          <w:szCs w:val="24"/>
        </w:rPr>
        <w:t xml:space="preserve">The </w:t>
      </w:r>
      <w:r>
        <w:rPr>
          <w:color w:val="000000" w:themeColor="text1"/>
          <w:sz w:val="24"/>
          <w:szCs w:val="24"/>
        </w:rPr>
        <w:t>Provider</w:t>
      </w:r>
      <w:r w:rsidRPr="00207EFF">
        <w:rPr>
          <w:color w:val="000000" w:themeColor="text1"/>
          <w:sz w:val="24"/>
          <w:szCs w:val="24"/>
        </w:rPr>
        <w:t xml:space="preserve"> must be able to speak, read and write fluently in English to ensure clear communication with other </w:t>
      </w:r>
      <w:r>
        <w:rPr>
          <w:color w:val="000000" w:themeColor="text1"/>
          <w:sz w:val="24"/>
          <w:szCs w:val="24"/>
        </w:rPr>
        <w:t>Provider</w:t>
      </w:r>
      <w:r w:rsidRPr="00207EFF">
        <w:rPr>
          <w:color w:val="000000" w:themeColor="text1"/>
          <w:sz w:val="24"/>
          <w:szCs w:val="24"/>
        </w:rPr>
        <w:t xml:space="preserve">s and H.P.C. staff. </w:t>
      </w:r>
    </w:p>
    <w:p w14:paraId="07DBE320" w14:textId="77777777" w:rsidR="00743E17" w:rsidRPr="00207EFF" w:rsidRDefault="00743E17" w:rsidP="00743E17">
      <w:pPr>
        <w:tabs>
          <w:tab w:val="left" w:pos="1080"/>
        </w:tabs>
        <w:spacing w:after="120"/>
        <w:ind w:left="1440"/>
        <w:rPr>
          <w:color w:val="000000" w:themeColor="text1"/>
          <w:sz w:val="24"/>
          <w:szCs w:val="24"/>
        </w:rPr>
      </w:pPr>
    </w:p>
    <w:p w14:paraId="2CDA3161" w14:textId="62C87C9C" w:rsidR="00A5160A" w:rsidRPr="00207EFF" w:rsidRDefault="00A5160A" w:rsidP="009B6CB9">
      <w:pPr>
        <w:pStyle w:val="ListParagraph"/>
        <w:numPr>
          <w:ilvl w:val="0"/>
          <w:numId w:val="12"/>
        </w:numPr>
        <w:spacing w:after="120"/>
        <w:jc w:val="both"/>
        <w:rPr>
          <w:b/>
          <w:color w:val="000000" w:themeColor="text1"/>
          <w:sz w:val="24"/>
          <w:szCs w:val="24"/>
        </w:rPr>
      </w:pPr>
      <w:r w:rsidRPr="00207EFF">
        <w:rPr>
          <w:b/>
          <w:color w:val="000000" w:themeColor="text1"/>
          <w:sz w:val="24"/>
          <w:szCs w:val="24"/>
        </w:rPr>
        <w:t>Records (including electronic storage media), and Record</w:t>
      </w:r>
      <w:r w:rsidR="0013137F">
        <w:rPr>
          <w:b/>
          <w:color w:val="000000" w:themeColor="text1"/>
          <w:sz w:val="24"/>
          <w:szCs w:val="24"/>
        </w:rPr>
        <w:t xml:space="preserve"> R</w:t>
      </w:r>
      <w:r w:rsidRPr="00207EFF">
        <w:rPr>
          <w:b/>
          <w:color w:val="000000" w:themeColor="text1"/>
          <w:sz w:val="24"/>
          <w:szCs w:val="24"/>
        </w:rPr>
        <w:t>etention.</w:t>
      </w:r>
    </w:p>
    <w:p w14:paraId="1F9B84B9" w14:textId="412B5C30" w:rsidR="003876BC" w:rsidRPr="003876BC" w:rsidRDefault="003876BC" w:rsidP="003876BC">
      <w:pPr>
        <w:pStyle w:val="ListParagraph"/>
        <w:numPr>
          <w:ilvl w:val="0"/>
          <w:numId w:val="4"/>
        </w:numPr>
        <w:tabs>
          <w:tab w:val="left" w:pos="1080"/>
        </w:tabs>
        <w:spacing w:after="120"/>
        <w:rPr>
          <w:rFonts w:ascii="Century Gothic" w:hAnsi="Century Gothic"/>
          <w:color w:val="000000" w:themeColor="text1"/>
        </w:rPr>
      </w:pPr>
      <w:r w:rsidRPr="003876BC">
        <w:rPr>
          <w:color w:val="000000" w:themeColor="text1"/>
          <w:sz w:val="24"/>
          <w:szCs w:val="24"/>
        </w:rPr>
        <w:t>To maintain client records in a manner that is consistent with the Medicaid, third party insurance and Department of Health requirements</w:t>
      </w:r>
      <w:r w:rsidR="00050DF9">
        <w:rPr>
          <w:color w:val="000000" w:themeColor="text1"/>
          <w:sz w:val="24"/>
          <w:szCs w:val="24"/>
        </w:rPr>
        <w:t>.</w:t>
      </w:r>
      <w:r w:rsidRPr="003876BC">
        <w:rPr>
          <w:color w:val="000000" w:themeColor="text1"/>
          <w:sz w:val="24"/>
          <w:szCs w:val="24"/>
        </w:rPr>
        <w:t xml:space="preserve"> The Provider will keep notes of each session with the family using the session note provided by H.P.C., or an alternative note used by your agency that meets the documentation requirements.  The Session Note, Consultation and Individual Family Support Plan meeting forms can be found on the H.P.C. website.  </w:t>
      </w:r>
    </w:p>
    <w:p w14:paraId="668BE34A" w14:textId="14AD589D" w:rsidR="003876BC" w:rsidRPr="003876BC" w:rsidRDefault="003876BC" w:rsidP="003876BC">
      <w:pPr>
        <w:pStyle w:val="ListParagraph"/>
        <w:numPr>
          <w:ilvl w:val="1"/>
          <w:numId w:val="4"/>
        </w:numPr>
        <w:tabs>
          <w:tab w:val="left" w:pos="1080"/>
        </w:tabs>
        <w:spacing w:after="120"/>
        <w:rPr>
          <w:rFonts w:ascii="Century Gothic" w:hAnsi="Century Gothic"/>
          <w:color w:val="000000" w:themeColor="text1"/>
        </w:rPr>
      </w:pPr>
      <w:r w:rsidRPr="003876BC">
        <w:rPr>
          <w:color w:val="000000" w:themeColor="text1"/>
          <w:sz w:val="24"/>
          <w:szCs w:val="24"/>
        </w:rPr>
        <w:t xml:space="preserve">The Provider will document missed sessions and reasons for missed sessions on the referral checklist and in the client record. </w:t>
      </w:r>
    </w:p>
    <w:p w14:paraId="3DAA7A21" w14:textId="7067EC17" w:rsidR="00A5160A" w:rsidRDefault="00D04D15" w:rsidP="006C36F0">
      <w:pPr>
        <w:numPr>
          <w:ilvl w:val="0"/>
          <w:numId w:val="4"/>
        </w:numPr>
        <w:jc w:val="both"/>
        <w:rPr>
          <w:sz w:val="24"/>
          <w:szCs w:val="24"/>
        </w:rPr>
      </w:pPr>
      <w:bookmarkStart w:id="5" w:name="MaintainRecords"/>
      <w:bookmarkEnd w:id="5"/>
      <w:r w:rsidRPr="00D04D15">
        <w:rPr>
          <w:b/>
          <w:sz w:val="24"/>
          <w:szCs w:val="24"/>
        </w:rPr>
        <w:t>Record Retention:</w:t>
      </w:r>
      <w:r>
        <w:rPr>
          <w:sz w:val="24"/>
          <w:szCs w:val="24"/>
        </w:rPr>
        <w:t xml:space="preserve"> </w:t>
      </w:r>
      <w:r w:rsidR="0070208B">
        <w:rPr>
          <w:sz w:val="24"/>
          <w:szCs w:val="24"/>
        </w:rPr>
        <w:t>The Provider will</w:t>
      </w:r>
      <w:r w:rsidR="00A5160A" w:rsidRPr="00A5160A">
        <w:rPr>
          <w:sz w:val="24"/>
          <w:szCs w:val="24"/>
        </w:rPr>
        <w:t xml:space="preserve"> retain all client records, financial records, supporting documents, statistical records, and any other documents pertinent to this contract for a period of </w:t>
      </w:r>
      <w:r w:rsidR="003876BC">
        <w:rPr>
          <w:sz w:val="24"/>
          <w:szCs w:val="24"/>
        </w:rPr>
        <w:t>(10) ten</w:t>
      </w:r>
      <w:r w:rsidR="00A5160A" w:rsidRPr="00A5160A">
        <w:rPr>
          <w:sz w:val="24"/>
          <w:szCs w:val="24"/>
        </w:rPr>
        <w:t xml:space="preserve"> years </w:t>
      </w:r>
      <w:r w:rsidR="003876BC">
        <w:rPr>
          <w:sz w:val="24"/>
          <w:szCs w:val="24"/>
        </w:rPr>
        <w:t>from the last date of service</w:t>
      </w:r>
      <w:r w:rsidR="0070208B">
        <w:rPr>
          <w:sz w:val="24"/>
          <w:szCs w:val="24"/>
        </w:rPr>
        <w:t>. I</w:t>
      </w:r>
      <w:r w:rsidR="00A5160A" w:rsidRPr="00A5160A">
        <w:rPr>
          <w:sz w:val="24"/>
          <w:szCs w:val="24"/>
        </w:rPr>
        <w:t xml:space="preserve">f an audit has been initiated and audit findings have not been resolved at the end of </w:t>
      </w:r>
      <w:r w:rsidR="003876BC">
        <w:rPr>
          <w:sz w:val="24"/>
          <w:szCs w:val="24"/>
        </w:rPr>
        <w:t>(10) ten</w:t>
      </w:r>
      <w:r w:rsidR="00A5160A" w:rsidRPr="00A5160A">
        <w:rPr>
          <w:sz w:val="24"/>
          <w:szCs w:val="24"/>
        </w:rPr>
        <w:t xml:space="preserve"> years, the records must be retained until resolution of the audit findings or any litigation which may be based on the terms of this contract.</w:t>
      </w:r>
    </w:p>
    <w:p w14:paraId="501C1C7A" w14:textId="77777777" w:rsidR="00D04D15" w:rsidRPr="00A5160A" w:rsidRDefault="00D04D15" w:rsidP="00D04D15">
      <w:pPr>
        <w:ind w:left="720"/>
        <w:jc w:val="both"/>
        <w:rPr>
          <w:sz w:val="24"/>
          <w:szCs w:val="24"/>
        </w:rPr>
      </w:pPr>
    </w:p>
    <w:p w14:paraId="383E3795" w14:textId="77777777" w:rsidR="00185D91" w:rsidRDefault="00185D91" w:rsidP="00185D91">
      <w:pPr>
        <w:pStyle w:val="ListParagraph"/>
        <w:numPr>
          <w:ilvl w:val="0"/>
          <w:numId w:val="4"/>
        </w:numPr>
        <w:spacing w:after="240"/>
        <w:rPr>
          <w:sz w:val="24"/>
          <w:szCs w:val="24"/>
        </w:rPr>
      </w:pPr>
      <w:r>
        <w:rPr>
          <w:b/>
          <w:sz w:val="24"/>
          <w:szCs w:val="24"/>
        </w:rPr>
        <w:t>Access to Records:</w:t>
      </w:r>
      <w:r>
        <w:rPr>
          <w:sz w:val="24"/>
          <w:szCs w:val="24"/>
        </w:rPr>
        <w:t xml:space="preserve"> Persons duly authorized by DOH and federal auditors, pursuant to 2 C.F.R. section 200.336, will have full access to and the right to examine any of Provider’s records and documents related to this contract, regardless of the form in which kept, at all reasonable times for as long as records are retained.  Upon completion or termination of this contract and at the request of the Department of Health or HPC, Provider must, at its expense, cooperate with the </w:t>
      </w:r>
      <w:r>
        <w:rPr>
          <w:sz w:val="24"/>
          <w:szCs w:val="24"/>
        </w:rPr>
        <w:lastRenderedPageBreak/>
        <w:t>Department of Health or HPC in the duplication and transfer of any said records or documents during the required retention period.”</w:t>
      </w:r>
    </w:p>
    <w:p w14:paraId="22260A4C" w14:textId="487A02EA" w:rsidR="00A5160A" w:rsidRPr="00D04D15" w:rsidRDefault="00D04D15" w:rsidP="006C36F0">
      <w:pPr>
        <w:pStyle w:val="ListParagraph"/>
        <w:numPr>
          <w:ilvl w:val="0"/>
          <w:numId w:val="4"/>
        </w:numPr>
        <w:tabs>
          <w:tab w:val="left" w:pos="1080"/>
        </w:tabs>
        <w:autoSpaceDE w:val="0"/>
        <w:autoSpaceDN w:val="0"/>
        <w:adjustRightInd w:val="0"/>
        <w:spacing w:after="120"/>
        <w:rPr>
          <w:color w:val="000000" w:themeColor="text1"/>
          <w:sz w:val="24"/>
          <w:szCs w:val="24"/>
        </w:rPr>
      </w:pPr>
      <w:r w:rsidRPr="00D04D15">
        <w:rPr>
          <w:b/>
          <w:color w:val="000000" w:themeColor="text1"/>
          <w:sz w:val="24"/>
          <w:szCs w:val="24"/>
        </w:rPr>
        <w:t>Record Requests:</w:t>
      </w:r>
      <w:r>
        <w:rPr>
          <w:color w:val="000000" w:themeColor="text1"/>
          <w:sz w:val="24"/>
          <w:szCs w:val="24"/>
        </w:rPr>
        <w:t xml:space="preserve"> </w:t>
      </w:r>
      <w:r w:rsidR="00A5160A" w:rsidRPr="00D04D15">
        <w:rPr>
          <w:color w:val="000000" w:themeColor="text1"/>
          <w:sz w:val="24"/>
          <w:szCs w:val="24"/>
        </w:rPr>
        <w:t xml:space="preserve">To make medical records available to other healthcare </w:t>
      </w:r>
      <w:r w:rsidR="003876BC">
        <w:rPr>
          <w:color w:val="000000" w:themeColor="text1"/>
          <w:sz w:val="24"/>
          <w:szCs w:val="24"/>
        </w:rPr>
        <w:t>p</w:t>
      </w:r>
      <w:r w:rsidR="000D6A92">
        <w:rPr>
          <w:color w:val="000000" w:themeColor="text1"/>
          <w:sz w:val="24"/>
          <w:szCs w:val="24"/>
        </w:rPr>
        <w:t>rovider</w:t>
      </w:r>
      <w:r w:rsidR="00A5160A" w:rsidRPr="00D04D15">
        <w:rPr>
          <w:color w:val="000000" w:themeColor="text1"/>
          <w:sz w:val="24"/>
          <w:szCs w:val="24"/>
        </w:rPr>
        <w:t xml:space="preserve">s, subject to applicable confidentiality requirements, when such records are necessary for evaluating and </w:t>
      </w:r>
      <w:r w:rsidRPr="00D04D15">
        <w:rPr>
          <w:color w:val="000000" w:themeColor="text1"/>
          <w:sz w:val="24"/>
          <w:szCs w:val="24"/>
        </w:rPr>
        <w:t>treating the client, and to</w:t>
      </w:r>
      <w:r w:rsidR="00A5160A" w:rsidRPr="00D04D15">
        <w:rPr>
          <w:color w:val="000000" w:themeColor="text1"/>
          <w:sz w:val="24"/>
          <w:szCs w:val="24"/>
        </w:rPr>
        <w:t xml:space="preserve"> make available Early Steps client’s records to the client or their family (for dependent children) upon request</w:t>
      </w:r>
      <w:r w:rsidR="003876BC">
        <w:rPr>
          <w:color w:val="000000" w:themeColor="text1"/>
          <w:sz w:val="24"/>
          <w:szCs w:val="24"/>
        </w:rPr>
        <w:t xml:space="preserve"> and at no cost to the family</w:t>
      </w:r>
      <w:r w:rsidR="00A5160A" w:rsidRPr="00D04D15">
        <w:rPr>
          <w:color w:val="000000" w:themeColor="text1"/>
          <w:sz w:val="24"/>
          <w:szCs w:val="24"/>
        </w:rPr>
        <w:t xml:space="preserve">. </w:t>
      </w:r>
    </w:p>
    <w:p w14:paraId="2865CD18" w14:textId="77777777" w:rsidR="00D04D15" w:rsidRDefault="00D04D15" w:rsidP="006C36F0">
      <w:pPr>
        <w:numPr>
          <w:ilvl w:val="0"/>
          <w:numId w:val="4"/>
        </w:numPr>
        <w:tabs>
          <w:tab w:val="left" w:pos="360"/>
        </w:tabs>
        <w:rPr>
          <w:b/>
          <w:sz w:val="24"/>
          <w:szCs w:val="24"/>
        </w:rPr>
      </w:pPr>
      <w:r>
        <w:rPr>
          <w:b/>
          <w:sz w:val="24"/>
          <w:szCs w:val="24"/>
        </w:rPr>
        <w:t>Inspection and Monitoring:</w:t>
      </w:r>
      <w:r>
        <w:rPr>
          <w:sz w:val="24"/>
          <w:szCs w:val="24"/>
        </w:rPr>
        <w:t xml:space="preserve"> </w:t>
      </w:r>
      <w:r w:rsidR="0070208B">
        <w:rPr>
          <w:sz w:val="24"/>
          <w:szCs w:val="24"/>
        </w:rPr>
        <w:t xml:space="preserve"> </w:t>
      </w:r>
      <w:r w:rsidR="000D6A92">
        <w:rPr>
          <w:sz w:val="24"/>
          <w:szCs w:val="24"/>
        </w:rPr>
        <w:t>Provider</w:t>
      </w:r>
      <w:r w:rsidR="0070208B">
        <w:rPr>
          <w:sz w:val="24"/>
          <w:szCs w:val="24"/>
        </w:rPr>
        <w:t xml:space="preserve"> acknowledges </w:t>
      </w:r>
      <w:r w:rsidRPr="00D04D15">
        <w:rPr>
          <w:sz w:val="24"/>
          <w:szCs w:val="24"/>
        </w:rPr>
        <w:t>and understands it has a duty</w:t>
      </w:r>
      <w:r w:rsidR="005C5367">
        <w:rPr>
          <w:sz w:val="24"/>
          <w:szCs w:val="24"/>
        </w:rPr>
        <w:t xml:space="preserve"> to and will cooperate with the Inspector G</w:t>
      </w:r>
      <w:r w:rsidRPr="00D04D15">
        <w:rPr>
          <w:sz w:val="24"/>
          <w:szCs w:val="24"/>
        </w:rPr>
        <w:t>eneral in any investigation, audit, inspection, review, or hearing pursuant to secti</w:t>
      </w:r>
      <w:r w:rsidR="005C5367">
        <w:rPr>
          <w:sz w:val="24"/>
          <w:szCs w:val="24"/>
        </w:rPr>
        <w:t xml:space="preserve">on 20.055(5), Florida Statutes </w:t>
      </w:r>
      <w:r w:rsidRPr="00D04D15">
        <w:rPr>
          <w:sz w:val="24"/>
          <w:szCs w:val="24"/>
        </w:rPr>
        <w:t xml:space="preserve">and will  permit persons duly authorized by DOH or </w:t>
      </w:r>
      <w:r w:rsidR="004D7A82">
        <w:rPr>
          <w:sz w:val="24"/>
          <w:szCs w:val="24"/>
        </w:rPr>
        <w:t>H.P.C.</w:t>
      </w:r>
      <w:r w:rsidRPr="00D04D15">
        <w:rPr>
          <w:sz w:val="24"/>
          <w:szCs w:val="24"/>
        </w:rPr>
        <w:t xml:space="preserve"> to inspect any records, papers, documents, facilities, goods, and services of </w:t>
      </w:r>
      <w:r w:rsidR="000D6A92">
        <w:rPr>
          <w:sz w:val="24"/>
          <w:szCs w:val="24"/>
        </w:rPr>
        <w:t>Provider</w:t>
      </w:r>
      <w:r w:rsidRPr="00D04D15">
        <w:rPr>
          <w:sz w:val="24"/>
          <w:szCs w:val="24"/>
        </w:rPr>
        <w:t xml:space="preserve">, which are relevant to this contract, and interview any clients or employees of </w:t>
      </w:r>
      <w:r w:rsidR="000D6A92">
        <w:rPr>
          <w:sz w:val="24"/>
          <w:szCs w:val="24"/>
        </w:rPr>
        <w:t>Provider</w:t>
      </w:r>
      <w:r w:rsidRPr="00D04D15">
        <w:rPr>
          <w:sz w:val="24"/>
          <w:szCs w:val="24"/>
        </w:rPr>
        <w:t xml:space="preserve"> to assure</w:t>
      </w:r>
      <w:r>
        <w:rPr>
          <w:sz w:val="24"/>
          <w:szCs w:val="24"/>
        </w:rPr>
        <w:t xml:space="preserve"> DOH and / or </w:t>
      </w:r>
      <w:r w:rsidR="004D7A82">
        <w:rPr>
          <w:sz w:val="24"/>
          <w:szCs w:val="24"/>
        </w:rPr>
        <w:t>H.P.C.</w:t>
      </w:r>
      <w:r w:rsidRPr="00D04D15">
        <w:rPr>
          <w:sz w:val="24"/>
          <w:szCs w:val="24"/>
        </w:rPr>
        <w:t xml:space="preserve"> of satisfactory performance of the terms and conditions of this contract.  Following </w:t>
      </w:r>
      <w:r w:rsidR="004D7A82">
        <w:rPr>
          <w:sz w:val="24"/>
          <w:szCs w:val="24"/>
        </w:rPr>
        <w:t>H.P.C.</w:t>
      </w:r>
      <w:r>
        <w:rPr>
          <w:sz w:val="24"/>
          <w:szCs w:val="24"/>
        </w:rPr>
        <w:t>’s</w:t>
      </w:r>
      <w:r w:rsidRPr="00D04D15">
        <w:rPr>
          <w:sz w:val="24"/>
          <w:szCs w:val="24"/>
        </w:rPr>
        <w:t xml:space="preserve"> monitoring, at its sole and exclusive direction, </w:t>
      </w:r>
      <w:r w:rsidR="004D7A82">
        <w:rPr>
          <w:sz w:val="24"/>
          <w:szCs w:val="24"/>
        </w:rPr>
        <w:t>H.P.C.</w:t>
      </w:r>
      <w:r w:rsidRPr="00D04D15">
        <w:rPr>
          <w:sz w:val="24"/>
          <w:szCs w:val="24"/>
        </w:rPr>
        <w:t xml:space="preserve"> may provide </w:t>
      </w:r>
      <w:r w:rsidR="000D6A92">
        <w:rPr>
          <w:sz w:val="24"/>
          <w:szCs w:val="24"/>
        </w:rPr>
        <w:t>Provider</w:t>
      </w:r>
      <w:r w:rsidRPr="00D04D15">
        <w:rPr>
          <w:sz w:val="24"/>
          <w:szCs w:val="24"/>
        </w:rPr>
        <w:t xml:space="preserve"> with a written report or take other actions including the assessment of financial consequences pursuant to section 287.058(1)(h), Florida Statutes, and termination of this contract for cause.</w:t>
      </w:r>
      <w:r w:rsidRPr="00D04D15">
        <w:rPr>
          <w:b/>
          <w:sz w:val="24"/>
          <w:szCs w:val="24"/>
        </w:rPr>
        <w:t xml:space="preserve"> </w:t>
      </w:r>
    </w:p>
    <w:p w14:paraId="6479D022" w14:textId="77777777" w:rsidR="00D04D15" w:rsidRDefault="00D04D15" w:rsidP="00D04D15">
      <w:pPr>
        <w:tabs>
          <w:tab w:val="left" w:pos="360"/>
        </w:tabs>
        <w:ind w:left="1080"/>
        <w:rPr>
          <w:b/>
          <w:sz w:val="24"/>
          <w:szCs w:val="24"/>
        </w:rPr>
      </w:pPr>
    </w:p>
    <w:p w14:paraId="25F82943" w14:textId="77777777" w:rsidR="002A7E06" w:rsidRPr="0078796C" w:rsidRDefault="002A7E06" w:rsidP="002A7E06">
      <w:pPr>
        <w:autoSpaceDE w:val="0"/>
        <w:autoSpaceDN w:val="0"/>
        <w:adjustRightInd w:val="0"/>
        <w:spacing w:after="120"/>
        <w:ind w:left="1440"/>
        <w:rPr>
          <w:color w:val="000000" w:themeColor="text1"/>
          <w:sz w:val="24"/>
          <w:szCs w:val="24"/>
        </w:rPr>
      </w:pPr>
      <w:bookmarkStart w:id="6" w:name="BackgroundCheck"/>
      <w:bookmarkStart w:id="7" w:name="SourceofFunds"/>
      <w:bookmarkStart w:id="8" w:name="PHOG"/>
      <w:bookmarkStart w:id="9" w:name="MedicaidHandbook"/>
      <w:bookmarkEnd w:id="6"/>
      <w:bookmarkEnd w:id="7"/>
      <w:bookmarkEnd w:id="8"/>
      <w:bookmarkEnd w:id="9"/>
    </w:p>
    <w:p w14:paraId="20F3A259" w14:textId="77777777" w:rsidR="00A153D7" w:rsidRPr="00207EFF" w:rsidRDefault="00A153D7" w:rsidP="00754ACE">
      <w:pPr>
        <w:pStyle w:val="ListParagraph"/>
        <w:numPr>
          <w:ilvl w:val="0"/>
          <w:numId w:val="12"/>
        </w:numPr>
        <w:spacing w:after="120"/>
        <w:rPr>
          <w:b/>
          <w:color w:val="000000" w:themeColor="text1"/>
          <w:sz w:val="24"/>
          <w:szCs w:val="24"/>
        </w:rPr>
      </w:pPr>
      <w:r w:rsidRPr="00207EFF">
        <w:rPr>
          <w:b/>
          <w:color w:val="000000" w:themeColor="text1"/>
          <w:sz w:val="24"/>
          <w:szCs w:val="24"/>
        </w:rPr>
        <w:t>Protect the rights of families enrolled in the Early S</w:t>
      </w:r>
      <w:r w:rsidR="001A4A89">
        <w:rPr>
          <w:b/>
          <w:color w:val="000000" w:themeColor="text1"/>
          <w:sz w:val="24"/>
          <w:szCs w:val="24"/>
        </w:rPr>
        <w:t>teps p</w:t>
      </w:r>
      <w:r w:rsidRPr="00207EFF">
        <w:rPr>
          <w:b/>
          <w:color w:val="000000" w:themeColor="text1"/>
          <w:sz w:val="24"/>
          <w:szCs w:val="24"/>
        </w:rPr>
        <w:t>rogram</w:t>
      </w:r>
      <w:r w:rsidR="001A4A89">
        <w:rPr>
          <w:b/>
          <w:color w:val="000000" w:themeColor="text1"/>
          <w:sz w:val="24"/>
          <w:szCs w:val="24"/>
        </w:rPr>
        <w:t>.</w:t>
      </w:r>
    </w:p>
    <w:p w14:paraId="3DA7FDE2" w14:textId="77777777" w:rsidR="00B40077" w:rsidRPr="00207EFF" w:rsidRDefault="00207EFF" w:rsidP="006C36F0">
      <w:pPr>
        <w:pStyle w:val="ListParagraph"/>
        <w:numPr>
          <w:ilvl w:val="0"/>
          <w:numId w:val="4"/>
        </w:numPr>
        <w:spacing w:after="120"/>
        <w:jc w:val="both"/>
        <w:rPr>
          <w:color w:val="000000" w:themeColor="text1"/>
          <w:sz w:val="24"/>
          <w:szCs w:val="24"/>
        </w:rPr>
      </w:pPr>
      <w:r w:rsidRPr="00207EFF">
        <w:rPr>
          <w:b/>
          <w:color w:val="000000" w:themeColor="text1"/>
          <w:sz w:val="24"/>
          <w:szCs w:val="24"/>
        </w:rPr>
        <w:t>Procedural Safeguards: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w:t>
      </w:r>
      <w:r w:rsidR="00B40077" w:rsidRPr="00207EFF">
        <w:rPr>
          <w:color w:val="000000" w:themeColor="text1"/>
          <w:sz w:val="24"/>
          <w:szCs w:val="24"/>
        </w:rPr>
        <w:t xml:space="preserve"> adhere to the established Part C Procedural Safeguards, and Complaint Procedures through which families may present grievances about the operation of the service program. </w:t>
      </w:r>
      <w:r w:rsidR="000D6A92">
        <w:rPr>
          <w:color w:val="000000" w:themeColor="text1"/>
          <w:sz w:val="24"/>
          <w:szCs w:val="24"/>
        </w:rPr>
        <w:t>Provider</w:t>
      </w:r>
      <w:r w:rsidR="00B40077" w:rsidRPr="00207EFF">
        <w:rPr>
          <w:color w:val="000000" w:themeColor="text1"/>
          <w:sz w:val="24"/>
          <w:szCs w:val="24"/>
        </w:rPr>
        <w:t xml:space="preserve"> will advise families of these safeguards and of their right to a fair hearing in these respects.</w:t>
      </w:r>
    </w:p>
    <w:p w14:paraId="70C3A0DD" w14:textId="77777777" w:rsidR="009D67D8" w:rsidRPr="00207EFF" w:rsidRDefault="00207EFF" w:rsidP="006C36F0">
      <w:pPr>
        <w:numPr>
          <w:ilvl w:val="0"/>
          <w:numId w:val="4"/>
        </w:numPr>
        <w:spacing w:after="120"/>
        <w:jc w:val="both"/>
        <w:rPr>
          <w:color w:val="000000" w:themeColor="text1"/>
          <w:sz w:val="24"/>
          <w:szCs w:val="24"/>
        </w:rPr>
      </w:pPr>
      <w:r w:rsidRPr="00207EFF">
        <w:rPr>
          <w:b/>
          <w:color w:val="000000" w:themeColor="text1"/>
          <w:sz w:val="24"/>
          <w:szCs w:val="24"/>
        </w:rPr>
        <w:t>Summary of Family Rights: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provide</w:t>
      </w:r>
      <w:r w:rsidR="00B40077" w:rsidRPr="00207EFF">
        <w:rPr>
          <w:color w:val="000000" w:themeColor="text1"/>
          <w:sz w:val="24"/>
          <w:szCs w:val="24"/>
        </w:rPr>
        <w:t xml:space="preserve"> the family with a copy of the </w:t>
      </w:r>
      <w:r w:rsidR="00B40077" w:rsidRPr="00207EFF">
        <w:rPr>
          <w:b/>
          <w:i/>
          <w:color w:val="000000" w:themeColor="text1"/>
          <w:sz w:val="24"/>
          <w:szCs w:val="24"/>
        </w:rPr>
        <w:t xml:space="preserve">Early Steps Summary of Family Rights </w:t>
      </w:r>
      <w:r w:rsidR="000F4042">
        <w:rPr>
          <w:color w:val="000000" w:themeColor="text1"/>
          <w:sz w:val="24"/>
          <w:szCs w:val="24"/>
        </w:rPr>
        <w:t>brochure (</w:t>
      </w:r>
      <w:r w:rsidR="000F4042" w:rsidRPr="000F4042">
        <w:rPr>
          <w:color w:val="000000" w:themeColor="text1"/>
          <w:sz w:val="24"/>
          <w:szCs w:val="24"/>
        </w:rPr>
        <w:t xml:space="preserve">available at </w:t>
      </w:r>
      <w:hyperlink r:id="rId10" w:history="1">
        <w:r w:rsidR="000F4042" w:rsidRPr="000F4042">
          <w:rPr>
            <w:rStyle w:val="Hyperlink"/>
            <w:color w:val="000000" w:themeColor="text1"/>
            <w:sz w:val="24"/>
            <w:szCs w:val="24"/>
          </w:rPr>
          <w:t>www.cms-kids.com</w:t>
        </w:r>
      </w:hyperlink>
      <w:r w:rsidR="000F4042" w:rsidRPr="000F4042">
        <w:rPr>
          <w:color w:val="000000" w:themeColor="text1"/>
          <w:sz w:val="24"/>
          <w:szCs w:val="24"/>
        </w:rPr>
        <w:t xml:space="preserve">), </w:t>
      </w:r>
      <w:r w:rsidR="008A79CE" w:rsidRPr="000F4042">
        <w:rPr>
          <w:color w:val="000000" w:themeColor="text1"/>
          <w:sz w:val="24"/>
          <w:szCs w:val="24"/>
        </w:rPr>
        <w:t xml:space="preserve">whenever </w:t>
      </w:r>
      <w:r w:rsidR="008A79CE" w:rsidRPr="00207EFF">
        <w:rPr>
          <w:color w:val="000000" w:themeColor="text1"/>
          <w:sz w:val="24"/>
          <w:szCs w:val="24"/>
        </w:rPr>
        <w:t>an applicant or family requests a fair hearing</w:t>
      </w:r>
      <w:r w:rsidR="00770E39" w:rsidRPr="00207EFF">
        <w:rPr>
          <w:color w:val="000000" w:themeColor="text1"/>
          <w:sz w:val="24"/>
          <w:szCs w:val="24"/>
        </w:rPr>
        <w:t>, or has questions about the IFSP document or process</w:t>
      </w:r>
      <w:r w:rsidR="008A79CE" w:rsidRPr="00207EFF">
        <w:rPr>
          <w:color w:val="000000" w:themeColor="text1"/>
          <w:sz w:val="24"/>
          <w:szCs w:val="24"/>
        </w:rPr>
        <w:t xml:space="preserve">. </w:t>
      </w:r>
    </w:p>
    <w:p w14:paraId="1BFF2F5B" w14:textId="77777777" w:rsidR="009D67D8" w:rsidRPr="00207EFF" w:rsidRDefault="00207EFF" w:rsidP="006C36F0">
      <w:pPr>
        <w:pStyle w:val="ListParagraph"/>
        <w:numPr>
          <w:ilvl w:val="0"/>
          <w:numId w:val="4"/>
        </w:numPr>
        <w:spacing w:after="120"/>
        <w:jc w:val="both"/>
        <w:rPr>
          <w:b/>
          <w:caps/>
          <w:color w:val="000000" w:themeColor="text1"/>
          <w:sz w:val="24"/>
          <w:szCs w:val="24"/>
        </w:rPr>
      </w:pPr>
      <w:r w:rsidRPr="00207EFF">
        <w:rPr>
          <w:b/>
          <w:color w:val="000000" w:themeColor="text1"/>
          <w:sz w:val="24"/>
          <w:szCs w:val="24"/>
        </w:rPr>
        <w:t>Referrals: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refer </w:t>
      </w:r>
      <w:r w:rsidR="009D67D8" w:rsidRPr="00207EFF">
        <w:rPr>
          <w:color w:val="000000" w:themeColor="text1"/>
          <w:sz w:val="24"/>
          <w:szCs w:val="24"/>
        </w:rPr>
        <w:t>all potentially eligible children to Early Steps of Southwest Florida</w:t>
      </w:r>
      <w:r w:rsidR="00C25083" w:rsidRPr="00207EFF">
        <w:rPr>
          <w:color w:val="000000" w:themeColor="text1"/>
          <w:sz w:val="24"/>
          <w:szCs w:val="24"/>
        </w:rPr>
        <w:t xml:space="preserve"> or Gulf Central Early Steps</w:t>
      </w:r>
      <w:r w:rsidR="001A4A89">
        <w:rPr>
          <w:color w:val="000000" w:themeColor="text1"/>
          <w:sz w:val="24"/>
          <w:szCs w:val="24"/>
        </w:rPr>
        <w:t xml:space="preserve"> </w:t>
      </w:r>
      <w:r w:rsidR="009D67D8" w:rsidRPr="00207EFF">
        <w:rPr>
          <w:color w:val="000000" w:themeColor="text1"/>
          <w:sz w:val="24"/>
          <w:szCs w:val="24"/>
        </w:rPr>
        <w:t xml:space="preserve">within </w:t>
      </w:r>
      <w:r w:rsidR="00C25083" w:rsidRPr="00207EFF">
        <w:rPr>
          <w:color w:val="000000" w:themeColor="text1"/>
          <w:sz w:val="24"/>
          <w:szCs w:val="24"/>
        </w:rPr>
        <w:t>seven</w:t>
      </w:r>
      <w:r w:rsidR="0094358D" w:rsidRPr="00207EFF">
        <w:rPr>
          <w:color w:val="000000" w:themeColor="text1"/>
          <w:sz w:val="24"/>
          <w:szCs w:val="24"/>
        </w:rPr>
        <w:t xml:space="preserve"> </w:t>
      </w:r>
      <w:r w:rsidR="009D67D8" w:rsidRPr="00207EFF">
        <w:rPr>
          <w:color w:val="000000" w:themeColor="text1"/>
          <w:sz w:val="24"/>
          <w:szCs w:val="24"/>
        </w:rPr>
        <w:t>(</w:t>
      </w:r>
      <w:r w:rsidR="00C25083" w:rsidRPr="00207EFF">
        <w:rPr>
          <w:color w:val="000000" w:themeColor="text1"/>
          <w:sz w:val="24"/>
          <w:szCs w:val="24"/>
        </w:rPr>
        <w:t>7</w:t>
      </w:r>
      <w:r w:rsidR="009D67D8" w:rsidRPr="00207EFF">
        <w:rPr>
          <w:color w:val="000000" w:themeColor="text1"/>
          <w:sz w:val="24"/>
          <w:szCs w:val="24"/>
        </w:rPr>
        <w:t xml:space="preserve">) days of initial contact with the family in accordance with </w:t>
      </w:r>
      <w:r w:rsidR="00C25083" w:rsidRPr="00207EFF">
        <w:rPr>
          <w:color w:val="000000" w:themeColor="text1"/>
          <w:sz w:val="24"/>
          <w:szCs w:val="24"/>
        </w:rPr>
        <w:t>F</w:t>
      </w:r>
      <w:r w:rsidR="009D67D8" w:rsidRPr="00207EFF">
        <w:rPr>
          <w:color w:val="000000" w:themeColor="text1"/>
          <w:sz w:val="24"/>
          <w:szCs w:val="24"/>
        </w:rPr>
        <w:t>ederal Child Find requirements for Individuals with Disabilities Education Act hereinafter referred to “IDEA”, Part C, herein incorporated by reference. Parental notification and consent for referral is encouraged.</w:t>
      </w:r>
    </w:p>
    <w:p w14:paraId="27C86D48" w14:textId="77777777" w:rsidR="00B40077" w:rsidRPr="00207EFF" w:rsidRDefault="00B40077" w:rsidP="009B6CB9">
      <w:pPr>
        <w:pStyle w:val="ListParagraph"/>
        <w:numPr>
          <w:ilvl w:val="0"/>
          <w:numId w:val="12"/>
        </w:numPr>
        <w:autoSpaceDE w:val="0"/>
        <w:autoSpaceDN w:val="0"/>
        <w:adjustRightInd w:val="0"/>
        <w:spacing w:after="120"/>
        <w:rPr>
          <w:b/>
          <w:bCs/>
          <w:color w:val="000000" w:themeColor="text1"/>
          <w:sz w:val="24"/>
          <w:szCs w:val="24"/>
        </w:rPr>
      </w:pPr>
      <w:r w:rsidRPr="00207EFF">
        <w:rPr>
          <w:b/>
          <w:bCs/>
          <w:color w:val="000000" w:themeColor="text1"/>
          <w:sz w:val="24"/>
          <w:szCs w:val="24"/>
        </w:rPr>
        <w:t>Reimbursement</w:t>
      </w:r>
    </w:p>
    <w:p w14:paraId="4F1537F9" w14:textId="3C6EB6AC" w:rsidR="006C763C" w:rsidRPr="006C763C" w:rsidRDefault="006C763C" w:rsidP="006C36F0">
      <w:pPr>
        <w:pStyle w:val="ListParagraph"/>
        <w:numPr>
          <w:ilvl w:val="0"/>
          <w:numId w:val="4"/>
        </w:numPr>
        <w:autoSpaceDE w:val="0"/>
        <w:autoSpaceDN w:val="0"/>
        <w:adjustRightInd w:val="0"/>
        <w:spacing w:after="120"/>
        <w:rPr>
          <w:b/>
          <w:caps/>
          <w:color w:val="000000" w:themeColor="text1"/>
          <w:sz w:val="24"/>
          <w:szCs w:val="24"/>
        </w:rPr>
      </w:pPr>
      <w:r>
        <w:rPr>
          <w:b/>
          <w:color w:val="000000" w:themeColor="text1"/>
          <w:sz w:val="24"/>
          <w:szCs w:val="24"/>
        </w:rPr>
        <w:t xml:space="preserve">Billing Manual:  </w:t>
      </w:r>
      <w:r w:rsidRPr="006C763C">
        <w:rPr>
          <w:color w:val="000000" w:themeColor="text1"/>
          <w:sz w:val="24"/>
          <w:szCs w:val="24"/>
        </w:rPr>
        <w:t xml:space="preserve">The </w:t>
      </w:r>
      <w:r w:rsidR="0013137F">
        <w:rPr>
          <w:color w:val="000000" w:themeColor="text1"/>
          <w:sz w:val="24"/>
          <w:szCs w:val="24"/>
        </w:rPr>
        <w:t xml:space="preserve">provider </w:t>
      </w:r>
      <w:proofErr w:type="gramStart"/>
      <w:r w:rsidR="0013137F">
        <w:rPr>
          <w:color w:val="000000" w:themeColor="text1"/>
          <w:sz w:val="24"/>
          <w:szCs w:val="24"/>
        </w:rPr>
        <w:t xml:space="preserve">will </w:t>
      </w:r>
      <w:r w:rsidR="001A4A89">
        <w:rPr>
          <w:color w:val="000000" w:themeColor="text1"/>
          <w:sz w:val="24"/>
          <w:szCs w:val="24"/>
        </w:rPr>
        <w:t xml:space="preserve"> </w:t>
      </w:r>
      <w:r w:rsidR="0013137F">
        <w:rPr>
          <w:color w:val="000000" w:themeColor="text1"/>
          <w:sz w:val="24"/>
          <w:szCs w:val="24"/>
        </w:rPr>
        <w:t>follow</w:t>
      </w:r>
      <w:proofErr w:type="gramEnd"/>
      <w:r w:rsidR="0013137F">
        <w:rPr>
          <w:color w:val="000000" w:themeColor="text1"/>
          <w:sz w:val="24"/>
          <w:szCs w:val="24"/>
        </w:rPr>
        <w:t xml:space="preserve"> the instructions in the HPC </w:t>
      </w:r>
      <w:r w:rsidR="001A4A89">
        <w:rPr>
          <w:color w:val="000000" w:themeColor="text1"/>
          <w:sz w:val="24"/>
          <w:szCs w:val="24"/>
        </w:rPr>
        <w:t xml:space="preserve"> Billing </w:t>
      </w:r>
      <w:r w:rsidR="00983D83">
        <w:rPr>
          <w:color w:val="000000" w:themeColor="text1"/>
          <w:sz w:val="24"/>
          <w:szCs w:val="24"/>
        </w:rPr>
        <w:t xml:space="preserve">Guidelines </w:t>
      </w:r>
      <w:r w:rsidR="001A4A89">
        <w:rPr>
          <w:color w:val="000000" w:themeColor="text1"/>
          <w:sz w:val="24"/>
          <w:szCs w:val="24"/>
        </w:rPr>
        <w:t xml:space="preserve">Manual </w:t>
      </w:r>
      <w:r w:rsidR="00D874AA">
        <w:rPr>
          <w:color w:val="000000" w:themeColor="text1"/>
          <w:sz w:val="24"/>
          <w:szCs w:val="24"/>
        </w:rPr>
        <w:t>(a</w:t>
      </w:r>
      <w:r w:rsidR="000F4042">
        <w:rPr>
          <w:color w:val="000000" w:themeColor="text1"/>
          <w:sz w:val="24"/>
          <w:szCs w:val="24"/>
        </w:rPr>
        <w:t xml:space="preserve">ttachment </w:t>
      </w:r>
      <w:r w:rsidR="00050DF9">
        <w:rPr>
          <w:color w:val="000000" w:themeColor="text1"/>
          <w:sz w:val="24"/>
          <w:szCs w:val="24"/>
        </w:rPr>
        <w:t>6</w:t>
      </w:r>
      <w:r w:rsidRPr="006C763C">
        <w:rPr>
          <w:color w:val="000000" w:themeColor="text1"/>
          <w:sz w:val="24"/>
          <w:szCs w:val="24"/>
        </w:rPr>
        <w:t>).</w:t>
      </w:r>
      <w:r>
        <w:rPr>
          <w:b/>
          <w:color w:val="000000" w:themeColor="text1"/>
          <w:sz w:val="24"/>
          <w:szCs w:val="24"/>
        </w:rPr>
        <w:t xml:space="preserve"> </w:t>
      </w:r>
    </w:p>
    <w:p w14:paraId="7C113CF8" w14:textId="77777777" w:rsidR="000F72A4" w:rsidRPr="006C763C" w:rsidRDefault="006C763C" w:rsidP="006C36F0">
      <w:pPr>
        <w:pStyle w:val="ListParagraph"/>
        <w:numPr>
          <w:ilvl w:val="0"/>
          <w:numId w:val="4"/>
        </w:numPr>
        <w:autoSpaceDE w:val="0"/>
        <w:autoSpaceDN w:val="0"/>
        <w:adjustRightInd w:val="0"/>
        <w:spacing w:after="120"/>
        <w:rPr>
          <w:b/>
          <w:caps/>
          <w:color w:val="000000" w:themeColor="text1"/>
          <w:sz w:val="24"/>
          <w:szCs w:val="24"/>
        </w:rPr>
      </w:pPr>
      <w:r>
        <w:rPr>
          <w:b/>
          <w:color w:val="000000" w:themeColor="text1"/>
          <w:sz w:val="24"/>
          <w:szCs w:val="24"/>
        </w:rPr>
        <w:t xml:space="preserve">Ensure </w:t>
      </w:r>
      <w:r w:rsidR="00207EFF" w:rsidRPr="006C763C">
        <w:rPr>
          <w:b/>
          <w:color w:val="000000" w:themeColor="text1"/>
          <w:sz w:val="24"/>
          <w:szCs w:val="24"/>
        </w:rPr>
        <w:t>services are provided at no cost to the parent</w:t>
      </w:r>
      <w:r w:rsidR="00207EFF" w:rsidRPr="006C763C">
        <w:rPr>
          <w:color w:val="000000" w:themeColor="text1"/>
          <w:sz w:val="24"/>
          <w:szCs w:val="24"/>
        </w:rPr>
        <w:t xml:space="preserve">: </w:t>
      </w:r>
      <w:r w:rsidR="00B40077" w:rsidRPr="006C763C">
        <w:rPr>
          <w:color w:val="000000" w:themeColor="text1"/>
          <w:sz w:val="24"/>
          <w:szCs w:val="24"/>
        </w:rPr>
        <w:t>Services will be compensated based on the client’s funding source.</w:t>
      </w:r>
      <w:r w:rsidR="009D67D8" w:rsidRPr="006C763C">
        <w:rPr>
          <w:color w:val="000000" w:themeColor="text1"/>
          <w:sz w:val="24"/>
          <w:szCs w:val="24"/>
        </w:rPr>
        <w:t xml:space="preserve"> </w:t>
      </w:r>
      <w:r w:rsidR="00983D83">
        <w:rPr>
          <w:color w:val="000000" w:themeColor="text1"/>
          <w:sz w:val="24"/>
          <w:szCs w:val="24"/>
        </w:rPr>
        <w:t xml:space="preserve">Parents must receive the services on their IFSP at no cost and cannot be charged any fees for copays or </w:t>
      </w:r>
      <w:r w:rsidR="00055D46">
        <w:rPr>
          <w:color w:val="000000" w:themeColor="text1"/>
          <w:sz w:val="24"/>
          <w:szCs w:val="24"/>
        </w:rPr>
        <w:t>deductibles</w:t>
      </w:r>
      <w:r w:rsidR="00983D83">
        <w:rPr>
          <w:color w:val="000000" w:themeColor="text1"/>
          <w:sz w:val="24"/>
          <w:szCs w:val="24"/>
        </w:rPr>
        <w:t>.</w:t>
      </w:r>
      <w:r w:rsidR="009D67D8" w:rsidRPr="006C763C">
        <w:rPr>
          <w:color w:val="000000" w:themeColor="text1"/>
          <w:sz w:val="24"/>
          <w:szCs w:val="24"/>
        </w:rPr>
        <w:t xml:space="preserve"> </w:t>
      </w:r>
    </w:p>
    <w:p w14:paraId="3C5CFD6A" w14:textId="2E00FE41" w:rsidR="009D67D8" w:rsidRPr="00715215" w:rsidRDefault="00207EFF" w:rsidP="006C36F0">
      <w:pPr>
        <w:numPr>
          <w:ilvl w:val="0"/>
          <w:numId w:val="4"/>
        </w:numPr>
        <w:autoSpaceDE w:val="0"/>
        <w:autoSpaceDN w:val="0"/>
        <w:adjustRightInd w:val="0"/>
        <w:spacing w:after="120"/>
        <w:rPr>
          <w:b/>
          <w:caps/>
          <w:color w:val="000000" w:themeColor="text1"/>
          <w:sz w:val="24"/>
          <w:szCs w:val="24"/>
        </w:rPr>
      </w:pPr>
      <w:r w:rsidRPr="00207EFF">
        <w:rPr>
          <w:b/>
          <w:color w:val="000000" w:themeColor="text1"/>
          <w:sz w:val="24"/>
          <w:szCs w:val="24"/>
        </w:rPr>
        <w:t>Fee schedule:</w:t>
      </w:r>
      <w:r>
        <w:rPr>
          <w:color w:val="000000" w:themeColor="text1"/>
          <w:sz w:val="24"/>
          <w:szCs w:val="24"/>
        </w:rPr>
        <w:t xml:space="preserve"> </w:t>
      </w:r>
      <w:r w:rsidR="006F7732" w:rsidRPr="00207EFF">
        <w:rPr>
          <w:color w:val="000000" w:themeColor="text1"/>
          <w:sz w:val="24"/>
          <w:szCs w:val="24"/>
        </w:rPr>
        <w:t xml:space="preserve">The </w:t>
      </w:r>
      <w:r w:rsidR="000D6A92">
        <w:rPr>
          <w:color w:val="000000" w:themeColor="text1"/>
          <w:sz w:val="24"/>
          <w:szCs w:val="24"/>
        </w:rPr>
        <w:t>Provider</w:t>
      </w:r>
      <w:r w:rsidR="006F7732" w:rsidRPr="00207EFF">
        <w:rPr>
          <w:color w:val="000000" w:themeColor="text1"/>
          <w:sz w:val="24"/>
          <w:szCs w:val="24"/>
        </w:rPr>
        <w:t xml:space="preserve"> will</w:t>
      </w:r>
      <w:r w:rsidR="009D67D8" w:rsidRPr="00207EFF">
        <w:rPr>
          <w:color w:val="000000" w:themeColor="text1"/>
          <w:sz w:val="24"/>
          <w:szCs w:val="24"/>
        </w:rPr>
        <w:t xml:space="preserve"> accept the payment rate as established by the State of Florida Agency for Health Care Administration, the Florida Department of Hea</w:t>
      </w:r>
      <w:r w:rsidR="006F7732" w:rsidRPr="00207EFF">
        <w:rPr>
          <w:color w:val="000000" w:themeColor="text1"/>
          <w:sz w:val="24"/>
          <w:szCs w:val="24"/>
        </w:rPr>
        <w:t>l</w:t>
      </w:r>
      <w:r w:rsidR="009D67D8" w:rsidRPr="00207EFF">
        <w:rPr>
          <w:color w:val="000000" w:themeColor="text1"/>
          <w:sz w:val="24"/>
          <w:szCs w:val="24"/>
        </w:rPr>
        <w:t xml:space="preserve">th, and/or </w:t>
      </w:r>
      <w:r w:rsidR="006F7732" w:rsidRPr="00207EFF">
        <w:rPr>
          <w:color w:val="000000" w:themeColor="text1"/>
          <w:sz w:val="24"/>
          <w:szCs w:val="24"/>
        </w:rPr>
        <w:t xml:space="preserve">H.P.C. </w:t>
      </w:r>
      <w:r w:rsidR="009D67D8" w:rsidRPr="00207EFF">
        <w:rPr>
          <w:color w:val="000000" w:themeColor="text1"/>
          <w:sz w:val="24"/>
          <w:szCs w:val="24"/>
        </w:rPr>
        <w:t xml:space="preserve">and ensure that payment in excess of the Medicaid or CMS/Early Steps </w:t>
      </w:r>
      <w:r w:rsidR="001A4A89">
        <w:rPr>
          <w:color w:val="000000" w:themeColor="text1"/>
          <w:sz w:val="24"/>
          <w:szCs w:val="24"/>
        </w:rPr>
        <w:t>p</w:t>
      </w:r>
      <w:r w:rsidR="009D67D8" w:rsidRPr="00207EFF">
        <w:rPr>
          <w:color w:val="000000" w:themeColor="text1"/>
          <w:sz w:val="24"/>
          <w:szCs w:val="24"/>
        </w:rPr>
        <w:t xml:space="preserve">rogram payment rate is not </w:t>
      </w:r>
      <w:r w:rsidR="006F7732" w:rsidRPr="00207EFF">
        <w:rPr>
          <w:color w:val="000000" w:themeColor="text1"/>
          <w:sz w:val="24"/>
          <w:szCs w:val="24"/>
        </w:rPr>
        <w:t xml:space="preserve">requested from the family </w:t>
      </w:r>
      <w:r w:rsidR="00C21906" w:rsidRPr="00207EFF">
        <w:rPr>
          <w:color w:val="000000" w:themeColor="text1"/>
          <w:sz w:val="24"/>
          <w:szCs w:val="24"/>
        </w:rPr>
        <w:t>or H.P.C</w:t>
      </w:r>
      <w:r w:rsidR="00731849" w:rsidRPr="00207EFF">
        <w:rPr>
          <w:color w:val="000000" w:themeColor="text1"/>
          <w:sz w:val="24"/>
          <w:szCs w:val="24"/>
        </w:rPr>
        <w:t xml:space="preserve">.  The current rates are listed on the Early Steps Service </w:t>
      </w:r>
      <w:r w:rsidR="00C21906" w:rsidRPr="00207EFF">
        <w:rPr>
          <w:color w:val="000000" w:themeColor="text1"/>
          <w:sz w:val="24"/>
          <w:szCs w:val="24"/>
        </w:rPr>
        <w:t>T</w:t>
      </w:r>
      <w:r w:rsidR="00731849" w:rsidRPr="00207EFF">
        <w:rPr>
          <w:color w:val="000000" w:themeColor="text1"/>
          <w:sz w:val="24"/>
          <w:szCs w:val="24"/>
        </w:rPr>
        <w:t>axonomy (atta</w:t>
      </w:r>
      <w:r w:rsidR="000F4042">
        <w:rPr>
          <w:color w:val="000000" w:themeColor="text1"/>
          <w:sz w:val="24"/>
          <w:szCs w:val="24"/>
        </w:rPr>
        <w:t xml:space="preserve">chment </w:t>
      </w:r>
      <w:r w:rsidR="00050DF9">
        <w:rPr>
          <w:color w:val="000000" w:themeColor="text1"/>
          <w:sz w:val="24"/>
          <w:szCs w:val="24"/>
        </w:rPr>
        <w:t>7</w:t>
      </w:r>
      <w:r w:rsidR="00731849" w:rsidRPr="00207EFF">
        <w:rPr>
          <w:color w:val="000000" w:themeColor="text1"/>
          <w:sz w:val="24"/>
          <w:szCs w:val="24"/>
        </w:rPr>
        <w:t>).</w:t>
      </w:r>
    </w:p>
    <w:p w14:paraId="5672A725" w14:textId="77777777" w:rsidR="00715215" w:rsidRPr="00207EFF" w:rsidRDefault="00715215" w:rsidP="006C36F0">
      <w:pPr>
        <w:numPr>
          <w:ilvl w:val="0"/>
          <w:numId w:val="4"/>
        </w:numPr>
        <w:autoSpaceDE w:val="0"/>
        <w:autoSpaceDN w:val="0"/>
        <w:adjustRightInd w:val="0"/>
        <w:spacing w:after="120"/>
        <w:rPr>
          <w:b/>
          <w:caps/>
          <w:color w:val="000000" w:themeColor="text1"/>
          <w:sz w:val="24"/>
          <w:szCs w:val="24"/>
        </w:rPr>
      </w:pPr>
      <w:r>
        <w:rPr>
          <w:b/>
          <w:color w:val="000000" w:themeColor="text1"/>
          <w:sz w:val="24"/>
          <w:szCs w:val="24"/>
        </w:rPr>
        <w:lastRenderedPageBreak/>
        <w:t xml:space="preserve">Part C funds must be used as the payer of last resort: </w:t>
      </w:r>
      <w:r w:rsidRPr="00715215">
        <w:rPr>
          <w:color w:val="000000" w:themeColor="text1"/>
          <w:sz w:val="24"/>
          <w:szCs w:val="24"/>
        </w:rPr>
        <w:t xml:space="preserve">The </w:t>
      </w:r>
      <w:r w:rsidR="000D6A92">
        <w:rPr>
          <w:color w:val="000000" w:themeColor="text1"/>
          <w:sz w:val="24"/>
          <w:szCs w:val="24"/>
        </w:rPr>
        <w:t>Provider</w:t>
      </w:r>
      <w:r w:rsidRPr="00715215">
        <w:rPr>
          <w:color w:val="000000" w:themeColor="text1"/>
          <w:sz w:val="24"/>
          <w:szCs w:val="24"/>
        </w:rPr>
        <w:t xml:space="preserve"> agrees to abide by the rules and regulations </w:t>
      </w:r>
      <w:r w:rsidR="001A4A89">
        <w:rPr>
          <w:color w:val="000000" w:themeColor="text1"/>
          <w:sz w:val="24"/>
          <w:szCs w:val="24"/>
        </w:rPr>
        <w:t xml:space="preserve">under IDEA which specifies Part </w:t>
      </w:r>
      <w:r w:rsidRPr="00715215">
        <w:rPr>
          <w:color w:val="000000" w:themeColor="text1"/>
          <w:sz w:val="24"/>
          <w:szCs w:val="24"/>
        </w:rPr>
        <w:t>C funds may only be used as the payer of last resort.</w:t>
      </w:r>
      <w:r>
        <w:rPr>
          <w:b/>
          <w:caps/>
          <w:color w:val="000000" w:themeColor="text1"/>
          <w:sz w:val="24"/>
          <w:szCs w:val="24"/>
        </w:rPr>
        <w:t xml:space="preserve"> </w:t>
      </w:r>
    </w:p>
    <w:p w14:paraId="078315E7" w14:textId="77777777" w:rsidR="00F51471" w:rsidRPr="00207EFF" w:rsidRDefault="00207EFF" w:rsidP="006C36F0">
      <w:pPr>
        <w:pStyle w:val="ListParagraph"/>
        <w:numPr>
          <w:ilvl w:val="0"/>
          <w:numId w:val="4"/>
        </w:numPr>
        <w:autoSpaceDE w:val="0"/>
        <w:autoSpaceDN w:val="0"/>
        <w:adjustRightInd w:val="0"/>
        <w:spacing w:after="120"/>
        <w:rPr>
          <w:color w:val="000000" w:themeColor="text1"/>
          <w:sz w:val="24"/>
          <w:szCs w:val="24"/>
        </w:rPr>
      </w:pPr>
      <w:r w:rsidRPr="00207EFF">
        <w:rPr>
          <w:b/>
          <w:color w:val="000000" w:themeColor="text1"/>
          <w:sz w:val="24"/>
          <w:szCs w:val="24"/>
        </w:rPr>
        <w:t xml:space="preserve">Verification of </w:t>
      </w:r>
      <w:proofErr w:type="gramStart"/>
      <w:r w:rsidRPr="00207EFF">
        <w:rPr>
          <w:b/>
          <w:color w:val="000000" w:themeColor="text1"/>
          <w:sz w:val="24"/>
          <w:szCs w:val="24"/>
        </w:rPr>
        <w:t>Third Party</w:t>
      </w:r>
      <w:proofErr w:type="gramEnd"/>
      <w:r w:rsidRPr="00207EFF">
        <w:rPr>
          <w:b/>
          <w:color w:val="000000" w:themeColor="text1"/>
          <w:sz w:val="24"/>
          <w:szCs w:val="24"/>
        </w:rPr>
        <w:t xml:space="preserve"> Insurance:</w:t>
      </w:r>
      <w:r>
        <w:rPr>
          <w:color w:val="000000" w:themeColor="text1"/>
          <w:sz w:val="24"/>
          <w:szCs w:val="24"/>
        </w:rPr>
        <w:t xml:space="preserve"> </w:t>
      </w:r>
      <w:r w:rsidR="004B1DA4" w:rsidRPr="00207EFF">
        <w:rPr>
          <w:color w:val="000000" w:themeColor="text1"/>
          <w:sz w:val="24"/>
          <w:szCs w:val="24"/>
        </w:rPr>
        <w:t xml:space="preserve">The </w:t>
      </w:r>
      <w:r w:rsidR="000D6A92">
        <w:rPr>
          <w:color w:val="000000" w:themeColor="text1"/>
          <w:sz w:val="24"/>
          <w:szCs w:val="24"/>
        </w:rPr>
        <w:t>Provider</w:t>
      </w:r>
      <w:r w:rsidR="004B1DA4" w:rsidRPr="00207EFF">
        <w:rPr>
          <w:color w:val="000000" w:themeColor="text1"/>
          <w:sz w:val="24"/>
          <w:szCs w:val="24"/>
        </w:rPr>
        <w:t xml:space="preserve"> will verify</w:t>
      </w:r>
      <w:r w:rsidR="00F51471" w:rsidRPr="00207EFF">
        <w:rPr>
          <w:color w:val="000000" w:themeColor="text1"/>
          <w:sz w:val="24"/>
          <w:szCs w:val="24"/>
        </w:rPr>
        <w:t xml:space="preserve"> </w:t>
      </w:r>
      <w:r w:rsidR="000F72A4" w:rsidRPr="00207EFF">
        <w:rPr>
          <w:color w:val="000000" w:themeColor="text1"/>
          <w:sz w:val="24"/>
          <w:szCs w:val="24"/>
        </w:rPr>
        <w:t xml:space="preserve">any </w:t>
      </w:r>
      <w:r w:rsidR="00F51471" w:rsidRPr="00207EFF">
        <w:rPr>
          <w:color w:val="000000" w:themeColor="text1"/>
          <w:sz w:val="24"/>
          <w:szCs w:val="24"/>
        </w:rPr>
        <w:t>c</w:t>
      </w:r>
      <w:r w:rsidR="000F72A4" w:rsidRPr="00207EFF">
        <w:rPr>
          <w:color w:val="000000" w:themeColor="text1"/>
          <w:sz w:val="24"/>
          <w:szCs w:val="24"/>
        </w:rPr>
        <w:t xml:space="preserve">urrent third party private insurance, </w:t>
      </w:r>
      <w:r w:rsidR="00F51471" w:rsidRPr="00207EFF">
        <w:rPr>
          <w:color w:val="000000" w:themeColor="text1"/>
          <w:sz w:val="24"/>
          <w:szCs w:val="24"/>
        </w:rPr>
        <w:t xml:space="preserve">Medicaid or Medicaid </w:t>
      </w:r>
      <w:r w:rsidR="00C21906" w:rsidRPr="00207EFF">
        <w:rPr>
          <w:color w:val="000000" w:themeColor="text1"/>
          <w:sz w:val="24"/>
          <w:szCs w:val="24"/>
        </w:rPr>
        <w:t>M</w:t>
      </w:r>
      <w:r w:rsidR="00F51471" w:rsidRPr="00207EFF">
        <w:rPr>
          <w:color w:val="000000" w:themeColor="text1"/>
          <w:sz w:val="24"/>
          <w:szCs w:val="24"/>
        </w:rPr>
        <w:t xml:space="preserve">anaged </w:t>
      </w:r>
      <w:r w:rsidR="00C21906" w:rsidRPr="00207EFF">
        <w:rPr>
          <w:color w:val="000000" w:themeColor="text1"/>
          <w:sz w:val="24"/>
          <w:szCs w:val="24"/>
        </w:rPr>
        <w:t>C</w:t>
      </w:r>
      <w:r w:rsidR="00F51471" w:rsidRPr="00207EFF">
        <w:rPr>
          <w:color w:val="000000" w:themeColor="text1"/>
          <w:sz w:val="24"/>
          <w:szCs w:val="24"/>
        </w:rPr>
        <w:t xml:space="preserve">are entity coverage for eligible children being served at least monthly </w:t>
      </w:r>
      <w:r w:rsidR="00983D83">
        <w:rPr>
          <w:color w:val="000000" w:themeColor="text1"/>
          <w:sz w:val="24"/>
          <w:szCs w:val="24"/>
        </w:rPr>
        <w:t xml:space="preserve">or in accordance with the policies of the payer of the service.  </w:t>
      </w:r>
      <w:r w:rsidR="00E9216F" w:rsidRPr="00207EFF">
        <w:rPr>
          <w:color w:val="000000" w:themeColor="text1"/>
          <w:sz w:val="24"/>
          <w:szCs w:val="24"/>
        </w:rPr>
        <w:t xml:space="preserve">The </w:t>
      </w:r>
      <w:r w:rsidR="000D6A92">
        <w:rPr>
          <w:color w:val="000000" w:themeColor="text1"/>
          <w:sz w:val="24"/>
          <w:szCs w:val="24"/>
        </w:rPr>
        <w:t>Provider</w:t>
      </w:r>
      <w:r w:rsidR="00E9216F" w:rsidRPr="00207EFF">
        <w:rPr>
          <w:color w:val="000000" w:themeColor="text1"/>
          <w:sz w:val="24"/>
          <w:szCs w:val="24"/>
        </w:rPr>
        <w:t xml:space="preserve"> will </w:t>
      </w:r>
      <w:r w:rsidR="00F51471" w:rsidRPr="00207EFF">
        <w:rPr>
          <w:color w:val="000000" w:themeColor="text1"/>
          <w:sz w:val="24"/>
          <w:szCs w:val="24"/>
        </w:rPr>
        <w:t xml:space="preserve">immediately inform </w:t>
      </w:r>
      <w:r w:rsidR="00C25083" w:rsidRPr="00207EFF">
        <w:rPr>
          <w:color w:val="000000" w:themeColor="text1"/>
          <w:sz w:val="24"/>
          <w:szCs w:val="24"/>
        </w:rPr>
        <w:t>the child’s S</w:t>
      </w:r>
      <w:r w:rsidR="006F7732" w:rsidRPr="00207EFF">
        <w:rPr>
          <w:color w:val="000000" w:themeColor="text1"/>
          <w:sz w:val="24"/>
          <w:szCs w:val="24"/>
        </w:rPr>
        <w:t xml:space="preserve">ervice </w:t>
      </w:r>
      <w:r w:rsidR="00C25083" w:rsidRPr="00207EFF">
        <w:rPr>
          <w:color w:val="000000" w:themeColor="text1"/>
          <w:sz w:val="24"/>
          <w:szCs w:val="24"/>
        </w:rPr>
        <w:t>C</w:t>
      </w:r>
      <w:r w:rsidR="006F7732" w:rsidRPr="00207EFF">
        <w:rPr>
          <w:color w:val="000000" w:themeColor="text1"/>
          <w:sz w:val="24"/>
          <w:szCs w:val="24"/>
        </w:rPr>
        <w:t xml:space="preserve">oordinator </w:t>
      </w:r>
      <w:r w:rsidR="00F51471" w:rsidRPr="00207EFF">
        <w:rPr>
          <w:color w:val="000000" w:themeColor="text1"/>
          <w:sz w:val="24"/>
          <w:szCs w:val="24"/>
        </w:rPr>
        <w:t xml:space="preserve">if </w:t>
      </w:r>
      <w:r w:rsidR="006F7732" w:rsidRPr="00207EFF">
        <w:rPr>
          <w:color w:val="000000" w:themeColor="text1"/>
          <w:sz w:val="24"/>
          <w:szCs w:val="24"/>
        </w:rPr>
        <w:t xml:space="preserve">the </w:t>
      </w:r>
      <w:r w:rsidR="000D6A92">
        <w:rPr>
          <w:color w:val="000000" w:themeColor="text1"/>
          <w:sz w:val="24"/>
          <w:szCs w:val="24"/>
        </w:rPr>
        <w:t>Provider</w:t>
      </w:r>
      <w:r w:rsidR="00F51471" w:rsidRPr="00207EFF">
        <w:rPr>
          <w:color w:val="000000" w:themeColor="text1"/>
          <w:sz w:val="24"/>
          <w:szCs w:val="24"/>
        </w:rPr>
        <w:t xml:space="preserve"> becomes aware of the </w:t>
      </w:r>
      <w:r w:rsidR="00983D83">
        <w:rPr>
          <w:color w:val="000000" w:themeColor="text1"/>
          <w:sz w:val="24"/>
          <w:szCs w:val="24"/>
        </w:rPr>
        <w:t xml:space="preserve">any changes to the Medicaid or </w:t>
      </w:r>
      <w:r w:rsidR="00F51471" w:rsidRPr="00207EFF">
        <w:rPr>
          <w:color w:val="000000" w:themeColor="text1"/>
          <w:sz w:val="24"/>
          <w:szCs w:val="24"/>
        </w:rPr>
        <w:t>insurance coverage of an Early Steps</w:t>
      </w:r>
      <w:r w:rsidR="006F7732" w:rsidRPr="00207EFF">
        <w:rPr>
          <w:color w:val="000000" w:themeColor="text1"/>
          <w:sz w:val="24"/>
          <w:szCs w:val="24"/>
        </w:rPr>
        <w:t xml:space="preserve"> recipient.</w:t>
      </w:r>
    </w:p>
    <w:p w14:paraId="4AEC0221" w14:textId="77777777" w:rsidR="009D67D8" w:rsidRPr="00207EFF" w:rsidRDefault="00A153D7" w:rsidP="006C36F0">
      <w:pPr>
        <w:pStyle w:val="ListParagraph"/>
        <w:numPr>
          <w:ilvl w:val="0"/>
          <w:numId w:val="4"/>
        </w:numPr>
        <w:autoSpaceDE w:val="0"/>
        <w:autoSpaceDN w:val="0"/>
        <w:adjustRightInd w:val="0"/>
        <w:spacing w:after="120"/>
        <w:rPr>
          <w:color w:val="000000" w:themeColor="text1"/>
          <w:sz w:val="24"/>
          <w:szCs w:val="24"/>
        </w:rPr>
      </w:pPr>
      <w:bookmarkStart w:id="10" w:name="MedManagedCare"/>
      <w:bookmarkEnd w:id="10"/>
      <w:r w:rsidRPr="00207EFF">
        <w:rPr>
          <w:b/>
          <w:color w:val="000000" w:themeColor="text1"/>
          <w:sz w:val="24"/>
          <w:szCs w:val="24"/>
        </w:rPr>
        <w:t xml:space="preserve">For </w:t>
      </w:r>
      <w:r w:rsidR="00B40077" w:rsidRPr="00207EFF">
        <w:rPr>
          <w:b/>
          <w:color w:val="000000" w:themeColor="text1"/>
          <w:sz w:val="24"/>
          <w:szCs w:val="24"/>
        </w:rPr>
        <w:t>Medicaid Clients</w:t>
      </w:r>
      <w:r w:rsidRPr="00207EFF">
        <w:rPr>
          <w:b/>
          <w:color w:val="000000" w:themeColor="text1"/>
          <w:sz w:val="24"/>
          <w:szCs w:val="24"/>
        </w:rPr>
        <w:t>:</w:t>
      </w:r>
      <w:r w:rsidRPr="00207EFF">
        <w:rPr>
          <w:color w:val="000000" w:themeColor="text1"/>
          <w:sz w:val="24"/>
          <w:szCs w:val="24"/>
        </w:rPr>
        <w:t xml:space="preserve">  </w:t>
      </w:r>
      <w:r w:rsidR="00B40077" w:rsidRPr="00207EFF">
        <w:rPr>
          <w:color w:val="000000" w:themeColor="text1"/>
          <w:sz w:val="24"/>
          <w:szCs w:val="24"/>
        </w:rPr>
        <w:t xml:space="preserve">All Medicaid covered services </w:t>
      </w:r>
      <w:r w:rsidR="00207EFF">
        <w:rPr>
          <w:color w:val="000000" w:themeColor="text1"/>
          <w:sz w:val="24"/>
          <w:szCs w:val="24"/>
        </w:rPr>
        <w:t xml:space="preserve">are to be billed to the </w:t>
      </w:r>
      <w:r w:rsidR="00B40077" w:rsidRPr="00207EFF">
        <w:rPr>
          <w:color w:val="000000" w:themeColor="text1"/>
          <w:sz w:val="24"/>
          <w:szCs w:val="24"/>
        </w:rPr>
        <w:t xml:space="preserve">Medicaid </w:t>
      </w:r>
      <w:r w:rsidR="00C21906" w:rsidRPr="00207EFF">
        <w:rPr>
          <w:color w:val="000000" w:themeColor="text1"/>
          <w:sz w:val="24"/>
          <w:szCs w:val="24"/>
        </w:rPr>
        <w:t>M</w:t>
      </w:r>
      <w:r w:rsidR="00B40077" w:rsidRPr="00207EFF">
        <w:rPr>
          <w:color w:val="000000" w:themeColor="text1"/>
          <w:sz w:val="24"/>
          <w:szCs w:val="24"/>
        </w:rPr>
        <w:t xml:space="preserve">anaged </w:t>
      </w:r>
      <w:r w:rsidR="00C21906" w:rsidRPr="00207EFF">
        <w:rPr>
          <w:color w:val="000000" w:themeColor="text1"/>
          <w:sz w:val="24"/>
          <w:szCs w:val="24"/>
        </w:rPr>
        <w:t>C</w:t>
      </w:r>
      <w:r w:rsidR="00B40077" w:rsidRPr="00207EFF">
        <w:rPr>
          <w:color w:val="000000" w:themeColor="text1"/>
          <w:sz w:val="24"/>
          <w:szCs w:val="24"/>
        </w:rPr>
        <w:t>are entity in</w:t>
      </w:r>
      <w:r w:rsidRPr="00207EFF">
        <w:rPr>
          <w:color w:val="000000" w:themeColor="text1"/>
          <w:sz w:val="24"/>
          <w:szCs w:val="24"/>
        </w:rPr>
        <w:t xml:space="preserve"> </w:t>
      </w:r>
      <w:r w:rsidR="00B40077" w:rsidRPr="00207EFF">
        <w:rPr>
          <w:color w:val="000000" w:themeColor="text1"/>
          <w:sz w:val="24"/>
          <w:szCs w:val="24"/>
        </w:rPr>
        <w:t>which the child is enrolled</w:t>
      </w:r>
      <w:r w:rsidR="00207EFF">
        <w:rPr>
          <w:color w:val="000000" w:themeColor="text1"/>
          <w:sz w:val="24"/>
          <w:szCs w:val="24"/>
        </w:rPr>
        <w:t>, in accordance with the rules and regulations of said organization</w:t>
      </w:r>
      <w:r w:rsidR="00B40077" w:rsidRPr="00207EFF">
        <w:rPr>
          <w:color w:val="000000" w:themeColor="text1"/>
          <w:sz w:val="24"/>
          <w:szCs w:val="24"/>
        </w:rPr>
        <w:t xml:space="preserve">. </w:t>
      </w:r>
    </w:p>
    <w:p w14:paraId="5B1A8334" w14:textId="4035F6BB" w:rsidR="002001C3" w:rsidRPr="00965CCB"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bookmarkStart w:id="11" w:name="EnrollMedManagedCare"/>
      <w:bookmarkEnd w:id="11"/>
      <w:r w:rsidRPr="00207EFF">
        <w:rPr>
          <w:b/>
          <w:color w:val="000000" w:themeColor="text1"/>
          <w:sz w:val="24"/>
          <w:szCs w:val="24"/>
        </w:rPr>
        <w:t>Enrollment in Medicaid Managed Care Organizations:</w:t>
      </w:r>
      <w:r>
        <w:rPr>
          <w:color w:val="000000" w:themeColor="text1"/>
          <w:sz w:val="24"/>
          <w:szCs w:val="24"/>
        </w:rPr>
        <w:t xml:space="preserve">  </w:t>
      </w:r>
      <w:r w:rsidR="004A4C48" w:rsidRPr="00207EFF">
        <w:rPr>
          <w:color w:val="000000" w:themeColor="text1"/>
          <w:sz w:val="24"/>
          <w:szCs w:val="24"/>
        </w:rPr>
        <w:t xml:space="preserve">All </w:t>
      </w:r>
      <w:r w:rsidR="000D6A92">
        <w:rPr>
          <w:color w:val="000000" w:themeColor="text1"/>
          <w:sz w:val="24"/>
          <w:szCs w:val="24"/>
        </w:rPr>
        <w:t>Provider</w:t>
      </w:r>
      <w:r w:rsidR="004A4C48" w:rsidRPr="00207EFF">
        <w:rPr>
          <w:color w:val="000000" w:themeColor="text1"/>
          <w:sz w:val="24"/>
          <w:szCs w:val="24"/>
        </w:rPr>
        <w:t xml:space="preserve">s </w:t>
      </w:r>
      <w:r w:rsidR="00AC0D6B" w:rsidRPr="00207EFF">
        <w:rPr>
          <w:color w:val="000000" w:themeColor="text1"/>
          <w:sz w:val="24"/>
          <w:szCs w:val="24"/>
        </w:rPr>
        <w:t xml:space="preserve">must </w:t>
      </w:r>
      <w:r w:rsidR="004A4C48" w:rsidRPr="00207EFF">
        <w:rPr>
          <w:color w:val="000000" w:themeColor="text1"/>
          <w:sz w:val="24"/>
          <w:szCs w:val="24"/>
        </w:rPr>
        <w:t xml:space="preserve">attempt to enroll with all Medicaid </w:t>
      </w:r>
      <w:r w:rsidR="00C21906" w:rsidRPr="00207EFF">
        <w:rPr>
          <w:color w:val="000000" w:themeColor="text1"/>
          <w:sz w:val="24"/>
          <w:szCs w:val="24"/>
        </w:rPr>
        <w:t>M</w:t>
      </w:r>
      <w:r w:rsidR="004A4C48" w:rsidRPr="00207EFF">
        <w:rPr>
          <w:color w:val="000000" w:themeColor="text1"/>
          <w:sz w:val="24"/>
          <w:szCs w:val="24"/>
        </w:rPr>
        <w:t xml:space="preserve">anaged </w:t>
      </w:r>
      <w:r w:rsidR="00C21906" w:rsidRPr="00207EFF">
        <w:rPr>
          <w:color w:val="000000" w:themeColor="text1"/>
          <w:sz w:val="24"/>
          <w:szCs w:val="24"/>
        </w:rPr>
        <w:t>C</w:t>
      </w:r>
      <w:r w:rsidR="004A4C48" w:rsidRPr="00207EFF">
        <w:rPr>
          <w:color w:val="000000" w:themeColor="text1"/>
          <w:sz w:val="24"/>
          <w:szCs w:val="24"/>
        </w:rPr>
        <w:t xml:space="preserve">are programs in their </w:t>
      </w:r>
      <w:r>
        <w:rPr>
          <w:color w:val="000000" w:themeColor="text1"/>
          <w:sz w:val="24"/>
          <w:szCs w:val="24"/>
        </w:rPr>
        <w:t xml:space="preserve">region </w:t>
      </w:r>
      <w:r w:rsidR="00965CCB">
        <w:rPr>
          <w:color w:val="000000" w:themeColor="text1"/>
          <w:sz w:val="24"/>
          <w:szCs w:val="24"/>
        </w:rPr>
        <w:t>prior to providing</w:t>
      </w:r>
      <w:r w:rsidR="008373A4">
        <w:rPr>
          <w:color w:val="000000" w:themeColor="text1"/>
          <w:sz w:val="24"/>
          <w:szCs w:val="24"/>
        </w:rPr>
        <w:t xml:space="preserve"> any</w:t>
      </w:r>
      <w:r w:rsidR="00965CCB">
        <w:rPr>
          <w:color w:val="000000" w:themeColor="text1"/>
          <w:sz w:val="24"/>
          <w:szCs w:val="24"/>
        </w:rPr>
        <w:t xml:space="preserve"> services </w:t>
      </w:r>
      <w:r>
        <w:rPr>
          <w:color w:val="000000" w:themeColor="text1"/>
          <w:sz w:val="24"/>
          <w:szCs w:val="24"/>
        </w:rPr>
        <w:t xml:space="preserve">and </w:t>
      </w:r>
      <w:r w:rsidR="00965CCB">
        <w:rPr>
          <w:color w:val="000000" w:themeColor="text1"/>
          <w:sz w:val="24"/>
          <w:szCs w:val="24"/>
        </w:rPr>
        <w:t xml:space="preserve">providers will </w:t>
      </w:r>
      <w:r>
        <w:rPr>
          <w:color w:val="000000" w:themeColor="text1"/>
          <w:sz w:val="24"/>
          <w:szCs w:val="24"/>
        </w:rPr>
        <w:t xml:space="preserve">submit to </w:t>
      </w:r>
      <w:r w:rsidR="004D7A82">
        <w:rPr>
          <w:color w:val="000000" w:themeColor="text1"/>
          <w:sz w:val="24"/>
          <w:szCs w:val="24"/>
        </w:rPr>
        <w:t>H.P.C.</w:t>
      </w:r>
      <w:r w:rsidR="004A4C48" w:rsidRPr="00207EFF">
        <w:rPr>
          <w:color w:val="000000" w:themeColor="text1"/>
          <w:sz w:val="24"/>
          <w:szCs w:val="24"/>
        </w:rPr>
        <w:t xml:space="preserve"> </w:t>
      </w:r>
      <w:r w:rsidR="00731849" w:rsidRPr="00207EFF">
        <w:rPr>
          <w:color w:val="000000" w:themeColor="text1"/>
          <w:sz w:val="24"/>
          <w:szCs w:val="24"/>
        </w:rPr>
        <w:t xml:space="preserve">documentation </w:t>
      </w:r>
      <w:r w:rsidR="004A4C48" w:rsidRPr="00207EFF">
        <w:rPr>
          <w:color w:val="000000" w:themeColor="text1"/>
          <w:sz w:val="24"/>
          <w:szCs w:val="24"/>
        </w:rPr>
        <w:t>of the attempts</w:t>
      </w:r>
      <w:r w:rsidR="00731849" w:rsidRPr="00207EFF">
        <w:rPr>
          <w:color w:val="000000" w:themeColor="text1"/>
          <w:sz w:val="24"/>
          <w:szCs w:val="24"/>
        </w:rPr>
        <w:t xml:space="preserve"> to enroll if unsuccessful.</w:t>
      </w:r>
      <w:r w:rsidR="00965CCB">
        <w:rPr>
          <w:color w:val="000000" w:themeColor="text1"/>
          <w:sz w:val="24"/>
          <w:szCs w:val="24"/>
        </w:rPr>
        <w:t xml:space="preserve"> Providers may choose to enroll under the MMA plan contract with HPC when that option is available. Please indicate your enrollment decisions on</w:t>
      </w:r>
      <w:r w:rsidR="003D1C15">
        <w:rPr>
          <w:color w:val="000000" w:themeColor="text1"/>
          <w:sz w:val="24"/>
          <w:szCs w:val="24"/>
        </w:rPr>
        <w:t xml:space="preserve"> the form Third Party Insurance Participation Status (attachment </w:t>
      </w:r>
      <w:r w:rsidR="00322F30">
        <w:rPr>
          <w:color w:val="000000" w:themeColor="text1"/>
          <w:sz w:val="24"/>
          <w:szCs w:val="24"/>
        </w:rPr>
        <w:t>8</w:t>
      </w:r>
      <w:r w:rsidR="00965CCB">
        <w:rPr>
          <w:color w:val="000000" w:themeColor="text1"/>
          <w:sz w:val="24"/>
          <w:szCs w:val="24"/>
        </w:rPr>
        <w:t>).</w:t>
      </w:r>
    </w:p>
    <w:p w14:paraId="6324A7F5" w14:textId="7D3EF715" w:rsidR="008373A4" w:rsidRPr="008373A4" w:rsidRDefault="008373A4" w:rsidP="008373A4">
      <w:pPr>
        <w:pStyle w:val="ListParagraph"/>
        <w:numPr>
          <w:ilvl w:val="0"/>
          <w:numId w:val="4"/>
        </w:numPr>
        <w:tabs>
          <w:tab w:val="left" w:pos="1080"/>
        </w:tabs>
        <w:autoSpaceDE w:val="0"/>
        <w:autoSpaceDN w:val="0"/>
        <w:adjustRightInd w:val="0"/>
        <w:spacing w:after="120"/>
        <w:jc w:val="both"/>
        <w:rPr>
          <w:color w:val="000000" w:themeColor="text1"/>
          <w:sz w:val="24"/>
          <w:szCs w:val="24"/>
        </w:rPr>
      </w:pPr>
      <w:r w:rsidRPr="008373A4">
        <w:rPr>
          <w:b/>
          <w:color w:val="000000" w:themeColor="text1"/>
          <w:sz w:val="24"/>
          <w:szCs w:val="24"/>
        </w:rPr>
        <w:t>Out of network commercial insurance billing:</w:t>
      </w:r>
      <w:r>
        <w:rPr>
          <w:color w:val="000000" w:themeColor="text1"/>
          <w:sz w:val="24"/>
          <w:szCs w:val="24"/>
        </w:rPr>
        <w:t xml:space="preserve"> </w:t>
      </w:r>
      <w:r w:rsidRPr="008373A4">
        <w:rPr>
          <w:color w:val="000000" w:themeColor="text1"/>
          <w:sz w:val="24"/>
          <w:szCs w:val="24"/>
        </w:rPr>
        <w:t>The Provider will submit</w:t>
      </w:r>
      <w:r>
        <w:rPr>
          <w:color w:val="000000" w:themeColor="text1"/>
          <w:sz w:val="24"/>
          <w:szCs w:val="24"/>
        </w:rPr>
        <w:t xml:space="preserve"> documentation </w:t>
      </w:r>
      <w:r w:rsidRPr="008373A4">
        <w:rPr>
          <w:color w:val="000000" w:themeColor="text1"/>
          <w:sz w:val="24"/>
          <w:szCs w:val="24"/>
        </w:rPr>
        <w:t xml:space="preserve"> to H.P.C. </w:t>
      </w:r>
      <w:r w:rsidR="001F125B">
        <w:rPr>
          <w:color w:val="000000" w:themeColor="text1"/>
          <w:sz w:val="24"/>
          <w:szCs w:val="24"/>
        </w:rPr>
        <w:t xml:space="preserve">with the monthly invoice, </w:t>
      </w:r>
      <w:r w:rsidRPr="008373A4">
        <w:rPr>
          <w:color w:val="000000" w:themeColor="text1"/>
          <w:sz w:val="24"/>
          <w:szCs w:val="24"/>
        </w:rPr>
        <w:t xml:space="preserve"> of attempts to authorize services and enroll with a child’s third party insurance carrier or within 30 days of the date of authorization of services on the child’s IFSP. With the following exceptions:</w:t>
      </w:r>
    </w:p>
    <w:p w14:paraId="10C8F642" w14:textId="1A8F1446" w:rsidR="008373A4" w:rsidRPr="008373A4" w:rsidRDefault="008373A4" w:rsidP="008373A4">
      <w:pPr>
        <w:pStyle w:val="ListParagraph"/>
        <w:numPr>
          <w:ilvl w:val="0"/>
          <w:numId w:val="4"/>
        </w:numPr>
        <w:autoSpaceDE w:val="0"/>
        <w:autoSpaceDN w:val="0"/>
        <w:adjustRightInd w:val="0"/>
        <w:spacing w:after="120"/>
        <w:jc w:val="both"/>
        <w:rPr>
          <w:b/>
          <w:caps/>
          <w:color w:val="000000" w:themeColor="text1"/>
          <w:sz w:val="24"/>
          <w:szCs w:val="24"/>
        </w:rPr>
      </w:pPr>
      <w:r>
        <w:rPr>
          <w:b/>
          <w:color w:val="000000" w:themeColor="text1"/>
          <w:sz w:val="24"/>
          <w:szCs w:val="24"/>
        </w:rPr>
        <w:t xml:space="preserve">Submitting out of network billing: </w:t>
      </w:r>
      <w:r w:rsidRPr="00965CCB">
        <w:rPr>
          <w:color w:val="000000" w:themeColor="text1"/>
          <w:sz w:val="24"/>
          <w:szCs w:val="24"/>
        </w:rPr>
        <w:t xml:space="preserve"> Providers will submit billing to Medicaid Managed Care plans and </w:t>
      </w:r>
      <w:proofErr w:type="gramStart"/>
      <w:r w:rsidRPr="00965CCB">
        <w:rPr>
          <w:color w:val="000000" w:themeColor="text1"/>
          <w:sz w:val="24"/>
          <w:szCs w:val="24"/>
        </w:rPr>
        <w:t>third party</w:t>
      </w:r>
      <w:proofErr w:type="gramEnd"/>
      <w:r w:rsidRPr="00965CCB">
        <w:rPr>
          <w:color w:val="000000" w:themeColor="text1"/>
          <w:sz w:val="24"/>
          <w:szCs w:val="24"/>
        </w:rPr>
        <w:t xml:space="preserve"> insurance as out of network providers if they are unable to enroll in the network.</w:t>
      </w:r>
      <w:r>
        <w:rPr>
          <w:b/>
          <w:color w:val="000000" w:themeColor="text1"/>
          <w:sz w:val="24"/>
          <w:szCs w:val="24"/>
        </w:rPr>
        <w:t xml:space="preserve"> </w:t>
      </w:r>
    </w:p>
    <w:p w14:paraId="5C00AA27" w14:textId="44BEF918" w:rsidR="00BC02A2" w:rsidRPr="00207EFF"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r w:rsidRPr="00207EFF">
        <w:rPr>
          <w:b/>
          <w:color w:val="000000" w:themeColor="text1"/>
          <w:sz w:val="24"/>
          <w:szCs w:val="24"/>
        </w:rPr>
        <w:t xml:space="preserve">Submission of </w:t>
      </w:r>
      <w:r w:rsidR="008373A4">
        <w:rPr>
          <w:b/>
          <w:color w:val="000000" w:themeColor="text1"/>
          <w:sz w:val="24"/>
          <w:szCs w:val="24"/>
        </w:rPr>
        <w:t xml:space="preserve">claims: </w:t>
      </w:r>
      <w:r w:rsidR="008373A4">
        <w:rPr>
          <w:color w:val="000000" w:themeColor="text1"/>
          <w:sz w:val="24"/>
          <w:szCs w:val="24"/>
        </w:rPr>
        <w:t xml:space="preserve">The provider </w:t>
      </w:r>
      <w:r w:rsidR="008373A4" w:rsidRPr="008373A4">
        <w:rPr>
          <w:color w:val="000000" w:themeColor="text1"/>
          <w:sz w:val="24"/>
          <w:szCs w:val="24"/>
        </w:rPr>
        <w:t xml:space="preserve">agrees to bill any identified </w:t>
      </w:r>
      <w:proofErr w:type="gramStart"/>
      <w:r w:rsidR="008373A4" w:rsidRPr="008373A4">
        <w:rPr>
          <w:color w:val="000000" w:themeColor="text1"/>
          <w:sz w:val="24"/>
          <w:szCs w:val="24"/>
        </w:rPr>
        <w:t>third party</w:t>
      </w:r>
      <w:proofErr w:type="gramEnd"/>
      <w:r w:rsidR="008373A4" w:rsidRPr="008373A4">
        <w:rPr>
          <w:color w:val="000000" w:themeColor="text1"/>
          <w:sz w:val="24"/>
          <w:szCs w:val="24"/>
        </w:rPr>
        <w:t xml:space="preserve"> payer within </w:t>
      </w:r>
      <w:r w:rsidR="008373A4" w:rsidRPr="008373A4">
        <w:rPr>
          <w:b/>
          <w:color w:val="000000" w:themeColor="text1"/>
          <w:sz w:val="24"/>
          <w:szCs w:val="24"/>
        </w:rPr>
        <w:t>sixty (60)</w:t>
      </w:r>
      <w:r w:rsidR="008373A4" w:rsidRPr="008373A4">
        <w:rPr>
          <w:color w:val="000000" w:themeColor="text1"/>
          <w:sz w:val="24"/>
          <w:szCs w:val="24"/>
        </w:rPr>
        <w:t xml:space="preserve"> days of date of service according to the terms and conditions of said payer source.</w:t>
      </w:r>
    </w:p>
    <w:p w14:paraId="208C81A5" w14:textId="7144E574" w:rsidR="00863A96" w:rsidRDefault="00207EFF" w:rsidP="006C36F0">
      <w:pPr>
        <w:numPr>
          <w:ilvl w:val="0"/>
          <w:numId w:val="4"/>
        </w:numPr>
        <w:spacing w:after="120"/>
        <w:rPr>
          <w:color w:val="000000" w:themeColor="text1"/>
          <w:sz w:val="24"/>
          <w:szCs w:val="24"/>
        </w:rPr>
      </w:pPr>
      <w:r w:rsidRPr="00207EFF">
        <w:rPr>
          <w:b/>
          <w:color w:val="000000" w:themeColor="text1"/>
          <w:sz w:val="24"/>
          <w:szCs w:val="24"/>
        </w:rPr>
        <w:t xml:space="preserve">Natural Environment Support Fee:  </w:t>
      </w:r>
      <w:r w:rsidRPr="00207EFF">
        <w:rPr>
          <w:color w:val="000000" w:themeColor="text1"/>
          <w:sz w:val="24"/>
          <w:szCs w:val="24"/>
        </w:rPr>
        <w:t xml:space="preserve">The </w:t>
      </w:r>
      <w:r w:rsidR="000D6A92">
        <w:rPr>
          <w:color w:val="000000" w:themeColor="text1"/>
          <w:sz w:val="24"/>
          <w:szCs w:val="24"/>
        </w:rPr>
        <w:t>Provider</w:t>
      </w:r>
      <w:r w:rsidRPr="00207EFF">
        <w:rPr>
          <w:color w:val="000000" w:themeColor="text1"/>
          <w:sz w:val="24"/>
          <w:szCs w:val="24"/>
        </w:rPr>
        <w:t xml:space="preserve"> will only bill for </w:t>
      </w:r>
      <w:r w:rsidR="001A4A89" w:rsidRPr="00207EFF">
        <w:rPr>
          <w:color w:val="000000" w:themeColor="text1"/>
          <w:sz w:val="24"/>
          <w:szCs w:val="24"/>
        </w:rPr>
        <w:t>the</w:t>
      </w:r>
      <w:r w:rsidR="001A4A89" w:rsidRPr="00207EFF">
        <w:rPr>
          <w:b/>
          <w:color w:val="000000" w:themeColor="text1"/>
          <w:sz w:val="24"/>
          <w:szCs w:val="24"/>
        </w:rPr>
        <w:t xml:space="preserve"> </w:t>
      </w:r>
      <w:r w:rsidR="001A4A89" w:rsidRPr="00207EFF">
        <w:rPr>
          <w:color w:val="000000" w:themeColor="text1"/>
          <w:sz w:val="24"/>
          <w:szCs w:val="24"/>
        </w:rPr>
        <w:t>Natural</w:t>
      </w:r>
      <w:r w:rsidR="005E090D" w:rsidRPr="00207EFF">
        <w:rPr>
          <w:color w:val="000000" w:themeColor="text1"/>
          <w:sz w:val="24"/>
          <w:szCs w:val="24"/>
        </w:rPr>
        <w:t xml:space="preserve"> Environment Support Fee</w:t>
      </w:r>
      <w:r w:rsidR="00BC02A2" w:rsidRPr="00207EFF">
        <w:rPr>
          <w:color w:val="000000" w:themeColor="text1"/>
          <w:sz w:val="24"/>
          <w:szCs w:val="24"/>
        </w:rPr>
        <w:t xml:space="preserve"> </w:t>
      </w:r>
      <w:r w:rsidRPr="00207EFF">
        <w:rPr>
          <w:color w:val="000000" w:themeColor="text1"/>
          <w:sz w:val="24"/>
          <w:szCs w:val="24"/>
        </w:rPr>
        <w:t xml:space="preserve">(NESF) </w:t>
      </w:r>
      <w:r w:rsidR="00BC02A2" w:rsidRPr="00207EFF">
        <w:rPr>
          <w:color w:val="000000" w:themeColor="text1"/>
          <w:sz w:val="24"/>
          <w:szCs w:val="24"/>
        </w:rPr>
        <w:t>when a</w:t>
      </w:r>
      <w:r w:rsidR="00E9216F" w:rsidRPr="00207EFF">
        <w:rPr>
          <w:color w:val="000000" w:themeColor="text1"/>
          <w:sz w:val="24"/>
          <w:szCs w:val="24"/>
        </w:rPr>
        <w:t xml:space="preserve">n </w:t>
      </w:r>
      <w:r w:rsidR="0065715D" w:rsidRPr="00207EFF">
        <w:rPr>
          <w:color w:val="000000" w:themeColor="text1"/>
          <w:sz w:val="24"/>
          <w:szCs w:val="24"/>
        </w:rPr>
        <w:t>authorized service</w:t>
      </w:r>
      <w:r w:rsidR="00E9216F" w:rsidRPr="00207EFF">
        <w:rPr>
          <w:color w:val="000000" w:themeColor="text1"/>
          <w:sz w:val="24"/>
          <w:szCs w:val="24"/>
        </w:rPr>
        <w:t xml:space="preserve"> is provided in</w:t>
      </w:r>
      <w:r w:rsidR="000F72A4" w:rsidRPr="00207EFF">
        <w:rPr>
          <w:color w:val="000000" w:themeColor="text1"/>
          <w:sz w:val="24"/>
          <w:szCs w:val="24"/>
        </w:rPr>
        <w:t xml:space="preserve"> </w:t>
      </w:r>
      <w:r w:rsidR="00827D9A" w:rsidRPr="00207EFF">
        <w:rPr>
          <w:color w:val="000000" w:themeColor="text1"/>
          <w:sz w:val="24"/>
          <w:szCs w:val="24"/>
        </w:rPr>
        <w:t>the natural</w:t>
      </w:r>
      <w:r w:rsidR="00BC02A2" w:rsidRPr="00207EFF">
        <w:rPr>
          <w:color w:val="000000" w:themeColor="text1"/>
          <w:sz w:val="24"/>
          <w:szCs w:val="24"/>
        </w:rPr>
        <w:t xml:space="preserve"> environment</w:t>
      </w:r>
      <w:r w:rsidR="00E9216F" w:rsidRPr="00207EFF">
        <w:rPr>
          <w:color w:val="000000" w:themeColor="text1"/>
          <w:sz w:val="24"/>
          <w:szCs w:val="24"/>
        </w:rPr>
        <w:t xml:space="preserve">. </w:t>
      </w:r>
      <w:r w:rsidR="00BC02A2" w:rsidRPr="00207EFF">
        <w:rPr>
          <w:color w:val="000000" w:themeColor="text1"/>
          <w:sz w:val="24"/>
          <w:szCs w:val="24"/>
        </w:rPr>
        <w:t xml:space="preserve"> </w:t>
      </w:r>
    </w:p>
    <w:p w14:paraId="7B238F38" w14:textId="1DD3E2E2" w:rsidR="0013137F" w:rsidRPr="0013137F" w:rsidRDefault="0013137F" w:rsidP="0013137F">
      <w:pPr>
        <w:numPr>
          <w:ilvl w:val="0"/>
          <w:numId w:val="4"/>
        </w:numPr>
        <w:spacing w:after="120"/>
        <w:rPr>
          <w:color w:val="000000" w:themeColor="text1"/>
          <w:sz w:val="24"/>
          <w:szCs w:val="24"/>
        </w:rPr>
      </w:pPr>
      <w:r w:rsidRPr="00D04D15">
        <w:rPr>
          <w:b/>
          <w:color w:val="000000" w:themeColor="text1"/>
          <w:sz w:val="24"/>
          <w:szCs w:val="24"/>
        </w:rPr>
        <w:t>Travel Requirements:</w:t>
      </w:r>
      <w:r>
        <w:rPr>
          <w:color w:val="000000" w:themeColor="text1"/>
          <w:sz w:val="24"/>
          <w:szCs w:val="24"/>
        </w:rPr>
        <w:t xml:space="preserve">  Travel claims will be paid in accordance with the Department of Financial Services Travel Manual.  The Provider must maintain and submit</w:t>
      </w:r>
      <w:r w:rsidRPr="00D04D15">
        <w:rPr>
          <w:color w:val="000000" w:themeColor="text1"/>
          <w:sz w:val="24"/>
          <w:szCs w:val="24"/>
        </w:rPr>
        <w:t xml:space="preserve"> evidence of a valid State of Florida motor vehicle operator license and valid automotive insurance (declaration page). Updated copies of these documents MUST be submitted to H.P.C. as soon as they are received, any break in valid coverage will result in a suspension of the </w:t>
      </w:r>
      <w:r>
        <w:rPr>
          <w:color w:val="000000" w:themeColor="text1"/>
          <w:sz w:val="24"/>
          <w:szCs w:val="24"/>
        </w:rPr>
        <w:t>Provider</w:t>
      </w:r>
      <w:r w:rsidRPr="00D04D15">
        <w:rPr>
          <w:color w:val="000000" w:themeColor="text1"/>
          <w:sz w:val="24"/>
          <w:szCs w:val="24"/>
        </w:rPr>
        <w:t xml:space="preserve">’s </w:t>
      </w:r>
      <w:r w:rsidR="00E870DC">
        <w:rPr>
          <w:color w:val="000000" w:themeColor="text1"/>
          <w:sz w:val="24"/>
          <w:szCs w:val="24"/>
        </w:rPr>
        <w:t>approval to travel to provide services. Travel reimbursement c</w:t>
      </w:r>
      <w:r>
        <w:rPr>
          <w:color w:val="000000" w:themeColor="text1"/>
          <w:sz w:val="24"/>
          <w:szCs w:val="24"/>
        </w:rPr>
        <w:t xml:space="preserve">laims must be submitted on a signed state travel voucher </w:t>
      </w:r>
      <w:r w:rsidR="00322F30">
        <w:rPr>
          <w:color w:val="000000" w:themeColor="text1"/>
          <w:sz w:val="24"/>
          <w:szCs w:val="24"/>
        </w:rPr>
        <w:t>(located on the HPC website).</w:t>
      </w:r>
    </w:p>
    <w:p w14:paraId="49566ADC" w14:textId="77777777" w:rsidR="00134BF7" w:rsidRPr="00207EFF" w:rsidRDefault="00207EFF" w:rsidP="006C36F0">
      <w:pPr>
        <w:pStyle w:val="ListParagraph"/>
        <w:numPr>
          <w:ilvl w:val="0"/>
          <w:numId w:val="4"/>
        </w:numPr>
        <w:spacing w:after="120"/>
        <w:rPr>
          <w:color w:val="000000" w:themeColor="text1"/>
          <w:sz w:val="24"/>
          <w:szCs w:val="24"/>
        </w:rPr>
      </w:pPr>
      <w:r w:rsidRPr="00207EFF">
        <w:rPr>
          <w:b/>
          <w:color w:val="000000" w:themeColor="text1"/>
          <w:sz w:val="24"/>
          <w:szCs w:val="24"/>
        </w:rPr>
        <w:t>Minimizing travel:</w:t>
      </w:r>
      <w:r w:rsidRPr="00207EFF">
        <w:rPr>
          <w:color w:val="000000" w:themeColor="text1"/>
          <w:sz w:val="24"/>
          <w:szCs w:val="24"/>
        </w:rPr>
        <w:t xml:space="preserve"> The </w:t>
      </w:r>
      <w:r w:rsidR="000D6A92">
        <w:rPr>
          <w:color w:val="000000" w:themeColor="text1"/>
          <w:sz w:val="24"/>
          <w:szCs w:val="24"/>
        </w:rPr>
        <w:t>Provider</w:t>
      </w:r>
      <w:r w:rsidRPr="00207EFF">
        <w:rPr>
          <w:color w:val="000000" w:themeColor="text1"/>
          <w:sz w:val="24"/>
          <w:szCs w:val="24"/>
        </w:rPr>
        <w:t xml:space="preserve"> will</w:t>
      </w:r>
      <w:r w:rsidR="00E21B3B" w:rsidRPr="00207EFF">
        <w:rPr>
          <w:color w:val="000000" w:themeColor="text1"/>
          <w:sz w:val="24"/>
          <w:szCs w:val="24"/>
        </w:rPr>
        <w:t xml:space="preserve"> make every effort to group clients together to avoid multiple</w:t>
      </w:r>
      <w:r w:rsidR="0065715D" w:rsidRPr="00207EFF">
        <w:rPr>
          <w:color w:val="000000" w:themeColor="text1"/>
          <w:sz w:val="24"/>
          <w:szCs w:val="24"/>
        </w:rPr>
        <w:t xml:space="preserve"> trips to and from their home/</w:t>
      </w:r>
      <w:r w:rsidR="00E21B3B" w:rsidRPr="00207EFF">
        <w:rPr>
          <w:color w:val="000000" w:themeColor="text1"/>
          <w:sz w:val="24"/>
          <w:szCs w:val="24"/>
        </w:rPr>
        <w:t>office.</w:t>
      </w:r>
      <w:r w:rsidR="0065715D" w:rsidRPr="00207EFF">
        <w:rPr>
          <w:color w:val="000000" w:themeColor="text1"/>
          <w:sz w:val="24"/>
          <w:szCs w:val="24"/>
        </w:rPr>
        <w:t xml:space="preserve"> </w:t>
      </w:r>
      <w:r w:rsidR="00731849" w:rsidRPr="00207EFF">
        <w:rPr>
          <w:color w:val="000000" w:themeColor="text1"/>
          <w:sz w:val="24"/>
          <w:szCs w:val="24"/>
        </w:rPr>
        <w:t>When performing multiple evaluations with the team, the team will make all effo</w:t>
      </w:r>
      <w:r w:rsidR="0068785E">
        <w:rPr>
          <w:color w:val="000000" w:themeColor="text1"/>
          <w:sz w:val="24"/>
          <w:szCs w:val="24"/>
        </w:rPr>
        <w:t>rts to drive together in one vehicle</w:t>
      </w:r>
      <w:r w:rsidR="00731849" w:rsidRPr="00207EFF">
        <w:rPr>
          <w:color w:val="000000" w:themeColor="text1"/>
          <w:sz w:val="24"/>
          <w:szCs w:val="24"/>
        </w:rPr>
        <w:t>.</w:t>
      </w:r>
    </w:p>
    <w:p w14:paraId="134E648C" w14:textId="5D5C8C55" w:rsidR="00BC02A2" w:rsidRPr="00595596" w:rsidRDefault="00021C6D" w:rsidP="006C36F0">
      <w:pPr>
        <w:pStyle w:val="ListParagraph"/>
        <w:numPr>
          <w:ilvl w:val="0"/>
          <w:numId w:val="4"/>
        </w:numPr>
        <w:tabs>
          <w:tab w:val="left" w:pos="720"/>
        </w:tabs>
        <w:spacing w:after="120"/>
        <w:jc w:val="both"/>
        <w:rPr>
          <w:color w:val="000000" w:themeColor="text1"/>
          <w:sz w:val="24"/>
          <w:szCs w:val="24"/>
        </w:rPr>
      </w:pPr>
      <w:r>
        <w:rPr>
          <w:b/>
          <w:color w:val="000000" w:themeColor="text1"/>
          <w:sz w:val="24"/>
          <w:szCs w:val="24"/>
        </w:rPr>
        <w:t>Invoice D</w:t>
      </w:r>
      <w:r w:rsidR="00207EFF" w:rsidRPr="00595596">
        <w:rPr>
          <w:b/>
          <w:color w:val="000000" w:themeColor="text1"/>
          <w:sz w:val="24"/>
          <w:szCs w:val="24"/>
        </w:rPr>
        <w:t>eadline:</w:t>
      </w:r>
      <w:r w:rsidR="00207EFF" w:rsidRPr="00595596">
        <w:rPr>
          <w:color w:val="000000" w:themeColor="text1"/>
          <w:sz w:val="24"/>
          <w:szCs w:val="24"/>
        </w:rPr>
        <w:t xml:space="preserve">  </w:t>
      </w:r>
      <w:r w:rsidR="00595596" w:rsidRPr="00595596">
        <w:rPr>
          <w:color w:val="000000" w:themeColor="text1"/>
          <w:sz w:val="24"/>
          <w:szCs w:val="24"/>
        </w:rPr>
        <w:t xml:space="preserve">The </w:t>
      </w:r>
      <w:r w:rsidR="00595596">
        <w:rPr>
          <w:color w:val="000000" w:themeColor="text1"/>
          <w:sz w:val="24"/>
          <w:szCs w:val="24"/>
        </w:rPr>
        <w:t xml:space="preserve">invoice to </w:t>
      </w:r>
      <w:r w:rsidR="004D7A82">
        <w:rPr>
          <w:color w:val="000000" w:themeColor="text1"/>
          <w:sz w:val="24"/>
          <w:szCs w:val="24"/>
        </w:rPr>
        <w:t>H.P.C.</w:t>
      </w:r>
      <w:r w:rsidR="0013137F">
        <w:rPr>
          <w:color w:val="000000" w:themeColor="text1"/>
          <w:sz w:val="24"/>
          <w:szCs w:val="24"/>
        </w:rPr>
        <w:t xml:space="preserve"> is due on the first of the following month.  The documentation submitted to early steps must include the documents indicated in the Provider Billing manual (attachment </w:t>
      </w:r>
      <w:r w:rsidR="00322F30">
        <w:rPr>
          <w:color w:val="000000" w:themeColor="text1"/>
          <w:sz w:val="24"/>
          <w:szCs w:val="24"/>
        </w:rPr>
        <w:t>6</w:t>
      </w:r>
      <w:r w:rsidR="0013137F">
        <w:rPr>
          <w:color w:val="000000" w:themeColor="text1"/>
          <w:sz w:val="24"/>
          <w:szCs w:val="24"/>
        </w:rPr>
        <w:t xml:space="preserve">). </w:t>
      </w:r>
      <w:r w:rsidR="0068785E">
        <w:rPr>
          <w:color w:val="000000" w:themeColor="text1"/>
          <w:sz w:val="24"/>
          <w:szCs w:val="24"/>
        </w:rPr>
        <w:t xml:space="preserve"> </w:t>
      </w:r>
      <w:r w:rsidR="00595596">
        <w:rPr>
          <w:color w:val="000000" w:themeColor="text1"/>
          <w:sz w:val="24"/>
          <w:szCs w:val="24"/>
        </w:rPr>
        <w:t xml:space="preserve">Invoices received after the third of the month will be considered </w:t>
      </w:r>
      <w:r w:rsidR="00595596">
        <w:rPr>
          <w:color w:val="000000" w:themeColor="text1"/>
          <w:sz w:val="24"/>
          <w:szCs w:val="24"/>
        </w:rPr>
        <w:lastRenderedPageBreak/>
        <w:t>late and payment maybe delayed or held until the end of the fiscal year.</w:t>
      </w:r>
      <w:r w:rsidR="006C763C">
        <w:rPr>
          <w:color w:val="000000" w:themeColor="text1"/>
          <w:sz w:val="24"/>
          <w:szCs w:val="24"/>
        </w:rPr>
        <w:t xml:space="preserve"> Invoices that are received 60 days after the date of service </w:t>
      </w:r>
      <w:r w:rsidR="0013137F">
        <w:rPr>
          <w:color w:val="000000" w:themeColor="text1"/>
          <w:sz w:val="24"/>
          <w:szCs w:val="24"/>
        </w:rPr>
        <w:t>will</w:t>
      </w:r>
      <w:r w:rsidR="006C763C">
        <w:rPr>
          <w:color w:val="000000" w:themeColor="text1"/>
          <w:sz w:val="24"/>
          <w:szCs w:val="24"/>
        </w:rPr>
        <w:t xml:space="preserve"> not be paid. </w:t>
      </w:r>
      <w:r w:rsidR="008373A4">
        <w:rPr>
          <w:color w:val="000000" w:themeColor="text1"/>
          <w:sz w:val="24"/>
          <w:szCs w:val="24"/>
        </w:rPr>
        <w:t xml:space="preserve">All services provided to the child must be reported regardless of payer. </w:t>
      </w:r>
    </w:p>
    <w:p w14:paraId="4174148B" w14:textId="77777777" w:rsidR="00595596" w:rsidRDefault="00595596" w:rsidP="006C36F0">
      <w:pPr>
        <w:pStyle w:val="ListParagraph"/>
        <w:numPr>
          <w:ilvl w:val="0"/>
          <w:numId w:val="4"/>
        </w:numPr>
        <w:tabs>
          <w:tab w:val="left" w:pos="720"/>
        </w:tabs>
        <w:spacing w:after="120"/>
        <w:jc w:val="both"/>
        <w:rPr>
          <w:color w:val="000000" w:themeColor="text1"/>
          <w:sz w:val="24"/>
          <w:szCs w:val="24"/>
        </w:rPr>
      </w:pPr>
      <w:r w:rsidRPr="00595596">
        <w:rPr>
          <w:b/>
          <w:color w:val="000000" w:themeColor="text1"/>
          <w:sz w:val="24"/>
          <w:szCs w:val="24"/>
        </w:rPr>
        <w:t>Monthly Service Period:</w:t>
      </w:r>
      <w:r w:rsidRPr="00595596">
        <w:rPr>
          <w:color w:val="000000" w:themeColor="text1"/>
          <w:sz w:val="24"/>
          <w:szCs w:val="24"/>
        </w:rPr>
        <w:t xml:space="preserve">  The service period to be submitted with each monthly invoice covers the period from the 16</w:t>
      </w:r>
      <w:r w:rsidRPr="00595596">
        <w:rPr>
          <w:color w:val="000000" w:themeColor="text1"/>
          <w:sz w:val="24"/>
          <w:szCs w:val="24"/>
          <w:vertAlign w:val="superscript"/>
        </w:rPr>
        <w:t>th</w:t>
      </w:r>
      <w:r w:rsidRPr="00595596">
        <w:rPr>
          <w:color w:val="000000" w:themeColor="text1"/>
          <w:sz w:val="24"/>
          <w:szCs w:val="24"/>
        </w:rPr>
        <w:t xml:space="preserve"> of a month to the 15</w:t>
      </w:r>
      <w:r w:rsidRPr="00595596">
        <w:rPr>
          <w:color w:val="000000" w:themeColor="text1"/>
          <w:sz w:val="24"/>
          <w:szCs w:val="24"/>
          <w:vertAlign w:val="superscript"/>
        </w:rPr>
        <w:t>th</w:t>
      </w:r>
      <w:r w:rsidRPr="00595596">
        <w:rPr>
          <w:color w:val="000000" w:themeColor="text1"/>
          <w:sz w:val="24"/>
          <w:szCs w:val="24"/>
        </w:rPr>
        <w:t xml:space="preserve"> of the following month, giving the </w:t>
      </w:r>
      <w:r w:rsidR="000D6A92">
        <w:rPr>
          <w:color w:val="000000" w:themeColor="text1"/>
          <w:sz w:val="24"/>
          <w:szCs w:val="24"/>
        </w:rPr>
        <w:t>Provider</w:t>
      </w:r>
      <w:r w:rsidR="0068785E">
        <w:rPr>
          <w:color w:val="000000" w:themeColor="text1"/>
          <w:sz w:val="24"/>
          <w:szCs w:val="24"/>
        </w:rPr>
        <w:t xml:space="preserve"> two</w:t>
      </w:r>
      <w:r w:rsidRPr="00595596">
        <w:rPr>
          <w:color w:val="000000" w:themeColor="text1"/>
          <w:sz w:val="24"/>
          <w:szCs w:val="24"/>
        </w:rPr>
        <w:t xml:space="preserve"> weeks to prepare the documentation for submission. </w:t>
      </w:r>
    </w:p>
    <w:p w14:paraId="1D44EF7E" w14:textId="3FAEDA3F" w:rsidR="00595596" w:rsidRDefault="00595596" w:rsidP="006C36F0">
      <w:pPr>
        <w:pStyle w:val="ListParagraph"/>
        <w:numPr>
          <w:ilvl w:val="0"/>
          <w:numId w:val="4"/>
        </w:numPr>
        <w:tabs>
          <w:tab w:val="left" w:pos="720"/>
        </w:tabs>
        <w:spacing w:after="120"/>
        <w:jc w:val="both"/>
        <w:rPr>
          <w:color w:val="000000" w:themeColor="text1"/>
          <w:sz w:val="24"/>
          <w:szCs w:val="24"/>
        </w:rPr>
      </w:pPr>
      <w:r>
        <w:rPr>
          <w:b/>
          <w:color w:val="000000" w:themeColor="text1"/>
          <w:sz w:val="24"/>
          <w:szCs w:val="24"/>
        </w:rPr>
        <w:t>Final Invoice:</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submit the final invoice </w:t>
      </w:r>
      <w:r w:rsidR="008373A4">
        <w:rPr>
          <w:color w:val="000000" w:themeColor="text1"/>
          <w:sz w:val="24"/>
          <w:szCs w:val="24"/>
        </w:rPr>
        <w:t xml:space="preserve">for the fiscal year, </w:t>
      </w:r>
      <w:r>
        <w:rPr>
          <w:color w:val="000000" w:themeColor="text1"/>
          <w:sz w:val="24"/>
          <w:szCs w:val="24"/>
        </w:rPr>
        <w:t xml:space="preserve">and accompanying documents to </w:t>
      </w:r>
      <w:r w:rsidR="004D7A82">
        <w:rPr>
          <w:color w:val="000000" w:themeColor="text1"/>
          <w:sz w:val="24"/>
          <w:szCs w:val="24"/>
        </w:rPr>
        <w:t>H.P.C.</w:t>
      </w:r>
      <w:r w:rsidR="00055D46">
        <w:rPr>
          <w:color w:val="000000" w:themeColor="text1"/>
          <w:sz w:val="24"/>
          <w:szCs w:val="24"/>
        </w:rPr>
        <w:t xml:space="preserve"> no later than July 8</w:t>
      </w:r>
      <w:r w:rsidR="008373A4">
        <w:rPr>
          <w:color w:val="000000" w:themeColor="text1"/>
          <w:sz w:val="24"/>
          <w:szCs w:val="24"/>
        </w:rPr>
        <w:t>th</w:t>
      </w:r>
      <w:r>
        <w:rPr>
          <w:color w:val="000000" w:themeColor="text1"/>
          <w:sz w:val="24"/>
          <w:szCs w:val="24"/>
        </w:rPr>
        <w:t xml:space="preserve">, to ensure timely payment.  </w:t>
      </w:r>
    </w:p>
    <w:p w14:paraId="78A463D3" w14:textId="77777777" w:rsidR="000E00B1" w:rsidRPr="00930FA5" w:rsidRDefault="00731849" w:rsidP="006C36F0">
      <w:pPr>
        <w:numPr>
          <w:ilvl w:val="0"/>
          <w:numId w:val="4"/>
        </w:numPr>
        <w:tabs>
          <w:tab w:val="left" w:pos="1080"/>
        </w:tabs>
        <w:spacing w:after="120"/>
        <w:jc w:val="both"/>
        <w:rPr>
          <w:color w:val="000000" w:themeColor="text1"/>
          <w:sz w:val="24"/>
          <w:szCs w:val="24"/>
        </w:rPr>
      </w:pPr>
      <w:bookmarkStart w:id="12" w:name="BlanketDenials"/>
      <w:bookmarkEnd w:id="12"/>
      <w:r w:rsidRPr="00930FA5">
        <w:rPr>
          <w:b/>
          <w:color w:val="000000" w:themeColor="text1"/>
          <w:sz w:val="24"/>
          <w:szCs w:val="24"/>
        </w:rPr>
        <w:t xml:space="preserve">Valid </w:t>
      </w:r>
      <w:proofErr w:type="gramStart"/>
      <w:r w:rsidRPr="00930FA5">
        <w:rPr>
          <w:b/>
          <w:color w:val="000000" w:themeColor="text1"/>
          <w:sz w:val="24"/>
          <w:szCs w:val="24"/>
        </w:rPr>
        <w:t>t</w:t>
      </w:r>
      <w:r w:rsidR="00E046E0" w:rsidRPr="00930FA5">
        <w:rPr>
          <w:b/>
          <w:color w:val="000000" w:themeColor="text1"/>
          <w:sz w:val="24"/>
          <w:szCs w:val="24"/>
        </w:rPr>
        <w:t>hird party</w:t>
      </w:r>
      <w:proofErr w:type="gramEnd"/>
      <w:r w:rsidR="00E046E0" w:rsidRPr="00930FA5">
        <w:rPr>
          <w:b/>
          <w:color w:val="000000" w:themeColor="text1"/>
          <w:sz w:val="24"/>
          <w:szCs w:val="24"/>
        </w:rPr>
        <w:t xml:space="preserve"> insurance denials</w:t>
      </w:r>
      <w:r w:rsidR="00595596" w:rsidRPr="00930FA5">
        <w:rPr>
          <w:color w:val="000000" w:themeColor="text1"/>
          <w:sz w:val="24"/>
          <w:szCs w:val="24"/>
        </w:rPr>
        <w:t xml:space="preserve">:  The </w:t>
      </w:r>
      <w:r w:rsidR="000D6A92" w:rsidRPr="00930FA5">
        <w:rPr>
          <w:color w:val="000000" w:themeColor="text1"/>
          <w:sz w:val="24"/>
          <w:szCs w:val="24"/>
        </w:rPr>
        <w:t>Provider</w:t>
      </w:r>
      <w:r w:rsidR="00595596" w:rsidRPr="00930FA5">
        <w:rPr>
          <w:color w:val="000000" w:themeColor="text1"/>
          <w:sz w:val="24"/>
          <w:szCs w:val="24"/>
        </w:rPr>
        <w:t xml:space="preserve"> agrees to submit valid documentation of denials from third party payers wi</w:t>
      </w:r>
      <w:r w:rsidR="00930FA5">
        <w:rPr>
          <w:color w:val="000000" w:themeColor="text1"/>
          <w:sz w:val="24"/>
          <w:szCs w:val="24"/>
        </w:rPr>
        <w:t>thin 60 days of receipt of the E</w:t>
      </w:r>
      <w:r w:rsidR="00595596" w:rsidRPr="00930FA5">
        <w:rPr>
          <w:color w:val="000000" w:themeColor="text1"/>
          <w:sz w:val="24"/>
          <w:szCs w:val="24"/>
        </w:rPr>
        <w:t xml:space="preserve">xplanation of Benefits from the insurance company of Medicaid Managed Care Organization. </w:t>
      </w:r>
    </w:p>
    <w:p w14:paraId="5596988D" w14:textId="4734CD53" w:rsidR="00595596" w:rsidRPr="00930FA5" w:rsidRDefault="008373A4" w:rsidP="006C36F0">
      <w:pPr>
        <w:numPr>
          <w:ilvl w:val="0"/>
          <w:numId w:val="4"/>
        </w:numPr>
        <w:tabs>
          <w:tab w:val="left" w:pos="1080"/>
        </w:tabs>
        <w:spacing w:after="120"/>
        <w:jc w:val="both"/>
        <w:rPr>
          <w:color w:val="000000" w:themeColor="text1"/>
          <w:sz w:val="24"/>
          <w:szCs w:val="24"/>
        </w:rPr>
      </w:pPr>
      <w:r>
        <w:rPr>
          <w:b/>
          <w:color w:val="000000" w:themeColor="text1"/>
          <w:sz w:val="24"/>
          <w:szCs w:val="24"/>
        </w:rPr>
        <w:t xml:space="preserve">Inability </w:t>
      </w:r>
      <w:r w:rsidR="00595596" w:rsidRPr="00930FA5">
        <w:rPr>
          <w:b/>
          <w:color w:val="000000" w:themeColor="text1"/>
          <w:sz w:val="24"/>
          <w:szCs w:val="24"/>
        </w:rPr>
        <w:t>to obtain a valid denial</w:t>
      </w:r>
      <w:r w:rsidR="00595596" w:rsidRPr="00930FA5">
        <w:rPr>
          <w:color w:val="000000" w:themeColor="text1"/>
          <w:sz w:val="24"/>
          <w:szCs w:val="24"/>
        </w:rPr>
        <w:t xml:space="preserve">:  The </w:t>
      </w:r>
      <w:r w:rsidR="000D6A92" w:rsidRPr="00930FA5">
        <w:rPr>
          <w:color w:val="000000" w:themeColor="text1"/>
          <w:sz w:val="24"/>
          <w:szCs w:val="24"/>
        </w:rPr>
        <w:t>Provider</w:t>
      </w:r>
      <w:r w:rsidR="00595596" w:rsidRPr="00930FA5">
        <w:rPr>
          <w:color w:val="000000" w:themeColor="text1"/>
          <w:sz w:val="24"/>
          <w:szCs w:val="24"/>
        </w:rPr>
        <w:t xml:space="preserve"> agrees to submit documentation of attempts to obtain a valid denial for services provided, including documentation of a complaint filed with the Office of Insurance or with AHCA when documentation of a denial has not been received within 60 days of claim submission.</w:t>
      </w:r>
    </w:p>
    <w:p w14:paraId="395A5CFA" w14:textId="77777777" w:rsidR="007774AB" w:rsidRPr="00715215" w:rsidRDefault="00715215" w:rsidP="006C36F0">
      <w:pPr>
        <w:numPr>
          <w:ilvl w:val="0"/>
          <w:numId w:val="4"/>
        </w:numPr>
        <w:tabs>
          <w:tab w:val="left" w:pos="1080"/>
        </w:tabs>
        <w:spacing w:after="120"/>
        <w:jc w:val="both"/>
        <w:rPr>
          <w:color w:val="000000" w:themeColor="text1"/>
          <w:sz w:val="24"/>
          <w:szCs w:val="24"/>
        </w:rPr>
      </w:pPr>
      <w:r w:rsidRPr="00715215">
        <w:rPr>
          <w:b/>
          <w:color w:val="000000" w:themeColor="text1"/>
          <w:sz w:val="24"/>
          <w:szCs w:val="24"/>
        </w:rPr>
        <w:t xml:space="preserve">Refunds to </w:t>
      </w:r>
      <w:r w:rsidR="004D7A82">
        <w:rPr>
          <w:b/>
          <w:color w:val="000000" w:themeColor="text1"/>
          <w:sz w:val="24"/>
          <w:szCs w:val="24"/>
        </w:rPr>
        <w:t>H.P.C.</w:t>
      </w:r>
      <w:r w:rsidRPr="00715215">
        <w:rPr>
          <w:b/>
          <w:color w:val="000000" w:themeColor="text1"/>
          <w:sz w:val="24"/>
          <w:szCs w:val="24"/>
        </w:rPr>
        <w:t>:</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refund to </w:t>
      </w:r>
      <w:r w:rsidR="004D7A82">
        <w:rPr>
          <w:color w:val="000000" w:themeColor="text1"/>
          <w:sz w:val="24"/>
          <w:szCs w:val="24"/>
        </w:rPr>
        <w:t>H.P.C.</w:t>
      </w:r>
      <w:r>
        <w:rPr>
          <w:color w:val="000000" w:themeColor="text1"/>
          <w:sz w:val="24"/>
          <w:szCs w:val="24"/>
        </w:rPr>
        <w:t xml:space="preserve"> a</w:t>
      </w:r>
      <w:r w:rsidR="00BC02A2" w:rsidRPr="00715215">
        <w:rPr>
          <w:color w:val="000000" w:themeColor="text1"/>
          <w:sz w:val="24"/>
          <w:szCs w:val="24"/>
        </w:rPr>
        <w:t xml:space="preserve">ny payment made to the </w:t>
      </w:r>
      <w:r w:rsidR="000D6A92">
        <w:rPr>
          <w:color w:val="000000" w:themeColor="text1"/>
          <w:sz w:val="24"/>
          <w:szCs w:val="24"/>
        </w:rPr>
        <w:t>Provider</w:t>
      </w:r>
      <w:r w:rsidR="00BC02A2" w:rsidRPr="00715215">
        <w:rPr>
          <w:color w:val="000000" w:themeColor="text1"/>
          <w:sz w:val="24"/>
          <w:szCs w:val="24"/>
        </w:rPr>
        <w:t xml:space="preserve"> for a service, which is subsequently reimburse</w:t>
      </w:r>
      <w:r>
        <w:rPr>
          <w:color w:val="000000" w:themeColor="text1"/>
          <w:sz w:val="24"/>
          <w:szCs w:val="24"/>
        </w:rPr>
        <w:t xml:space="preserve">d by a </w:t>
      </w:r>
      <w:proofErr w:type="gramStart"/>
      <w:r>
        <w:rPr>
          <w:color w:val="000000" w:themeColor="text1"/>
          <w:sz w:val="24"/>
          <w:szCs w:val="24"/>
        </w:rPr>
        <w:t>third party</w:t>
      </w:r>
      <w:proofErr w:type="gramEnd"/>
      <w:r>
        <w:rPr>
          <w:color w:val="000000" w:themeColor="text1"/>
          <w:sz w:val="24"/>
          <w:szCs w:val="24"/>
        </w:rPr>
        <w:t xml:space="preserve"> payer source. </w:t>
      </w:r>
      <w:r w:rsidR="00BC02A2" w:rsidRPr="00715215">
        <w:rPr>
          <w:color w:val="000000" w:themeColor="text1"/>
          <w:sz w:val="24"/>
          <w:szCs w:val="24"/>
        </w:rPr>
        <w:t xml:space="preserve"> </w:t>
      </w:r>
      <w:r>
        <w:rPr>
          <w:color w:val="000000" w:themeColor="text1"/>
          <w:sz w:val="24"/>
          <w:szCs w:val="24"/>
        </w:rPr>
        <w:t xml:space="preserve">During invoice processing </w:t>
      </w:r>
      <w:r w:rsidR="004D7A82">
        <w:rPr>
          <w:color w:val="000000" w:themeColor="text1"/>
          <w:sz w:val="24"/>
          <w:szCs w:val="24"/>
        </w:rPr>
        <w:t>H.P.C.</w:t>
      </w:r>
      <w:r>
        <w:rPr>
          <w:color w:val="000000" w:themeColor="text1"/>
          <w:sz w:val="24"/>
          <w:szCs w:val="24"/>
        </w:rPr>
        <w:t xml:space="preserve"> reserves the right to withhold from your monthly check over-payments previously paid to you for children who are discovered to have active Medicaid or insurance.  </w:t>
      </w:r>
    </w:p>
    <w:p w14:paraId="5AADC4C0" w14:textId="77777777" w:rsidR="007774AB" w:rsidRPr="00715215" w:rsidRDefault="00715215" w:rsidP="006C36F0">
      <w:pPr>
        <w:numPr>
          <w:ilvl w:val="0"/>
          <w:numId w:val="4"/>
        </w:numPr>
        <w:tabs>
          <w:tab w:val="left" w:pos="1080"/>
        </w:tabs>
        <w:spacing w:after="120"/>
        <w:jc w:val="both"/>
        <w:rPr>
          <w:color w:val="000000" w:themeColor="text1"/>
          <w:sz w:val="24"/>
          <w:szCs w:val="24"/>
        </w:rPr>
      </w:pPr>
      <w:r w:rsidRPr="00715215">
        <w:rPr>
          <w:b/>
          <w:color w:val="000000" w:themeColor="text1"/>
          <w:sz w:val="24"/>
          <w:szCs w:val="24"/>
        </w:rPr>
        <w:t>Accurate reports and Data Submission:</w:t>
      </w:r>
      <w:r>
        <w:rPr>
          <w:color w:val="000000" w:themeColor="text1"/>
          <w:sz w:val="24"/>
          <w:szCs w:val="24"/>
        </w:rPr>
        <w:t xml:space="preserve"> The </w:t>
      </w:r>
      <w:r w:rsidR="000D6A92">
        <w:rPr>
          <w:color w:val="000000" w:themeColor="text1"/>
          <w:sz w:val="24"/>
          <w:szCs w:val="24"/>
        </w:rPr>
        <w:t>Provider</w:t>
      </w:r>
      <w:r w:rsidR="00D85680" w:rsidRPr="00715215">
        <w:rPr>
          <w:color w:val="000000" w:themeColor="text1"/>
          <w:sz w:val="24"/>
          <w:szCs w:val="24"/>
        </w:rPr>
        <w:t xml:space="preserve"> will submit accurate reports and/or data as required. In the event incorrect data is submitted, including, but not limited to, unauthorized services, discrepancies in number of units of</w:t>
      </w:r>
      <w:r w:rsidR="001B5920" w:rsidRPr="00715215">
        <w:rPr>
          <w:color w:val="000000" w:themeColor="text1"/>
          <w:sz w:val="24"/>
          <w:szCs w:val="24"/>
        </w:rPr>
        <w:t xml:space="preserve"> service</w:t>
      </w:r>
      <w:r w:rsidR="00731849" w:rsidRPr="00715215">
        <w:rPr>
          <w:color w:val="000000" w:themeColor="text1"/>
          <w:sz w:val="24"/>
          <w:szCs w:val="24"/>
        </w:rPr>
        <w:t>,</w:t>
      </w:r>
      <w:r w:rsidR="00E9216F" w:rsidRPr="00715215">
        <w:rPr>
          <w:color w:val="000000" w:themeColor="text1"/>
          <w:sz w:val="24"/>
          <w:szCs w:val="24"/>
        </w:rPr>
        <w:t xml:space="preserve"> </w:t>
      </w:r>
      <w:r w:rsidR="001B5920" w:rsidRPr="00715215">
        <w:rPr>
          <w:color w:val="000000" w:themeColor="text1"/>
          <w:sz w:val="24"/>
          <w:szCs w:val="24"/>
        </w:rPr>
        <w:t xml:space="preserve">inappropriate rates, </w:t>
      </w:r>
      <w:r w:rsidR="00731849" w:rsidRPr="00715215">
        <w:rPr>
          <w:color w:val="000000" w:themeColor="text1"/>
          <w:sz w:val="24"/>
          <w:szCs w:val="24"/>
        </w:rPr>
        <w:t xml:space="preserve">or invalid denials, </w:t>
      </w:r>
      <w:r w:rsidR="001B5920" w:rsidRPr="00715215">
        <w:rPr>
          <w:color w:val="000000" w:themeColor="text1"/>
          <w:sz w:val="24"/>
          <w:szCs w:val="24"/>
        </w:rPr>
        <w:t xml:space="preserve">H.P.C. is authorized to return the </w:t>
      </w:r>
      <w:r w:rsidR="000D6A92">
        <w:rPr>
          <w:color w:val="000000" w:themeColor="text1"/>
          <w:sz w:val="24"/>
          <w:szCs w:val="24"/>
        </w:rPr>
        <w:t>Provider</w:t>
      </w:r>
      <w:r w:rsidR="001B5920" w:rsidRPr="00715215">
        <w:rPr>
          <w:color w:val="000000" w:themeColor="text1"/>
          <w:sz w:val="24"/>
          <w:szCs w:val="24"/>
        </w:rPr>
        <w:t>’s Invoice</w:t>
      </w:r>
      <w:r w:rsidRPr="00715215">
        <w:rPr>
          <w:color w:val="000000" w:themeColor="text1"/>
          <w:sz w:val="24"/>
          <w:szCs w:val="24"/>
        </w:rPr>
        <w:t xml:space="preserve">.  The </w:t>
      </w:r>
      <w:r w:rsidR="000D6A92">
        <w:rPr>
          <w:color w:val="000000" w:themeColor="text1"/>
          <w:sz w:val="24"/>
          <w:szCs w:val="24"/>
        </w:rPr>
        <w:t>Provider</w:t>
      </w:r>
      <w:r w:rsidRPr="00715215">
        <w:rPr>
          <w:color w:val="000000" w:themeColor="text1"/>
          <w:sz w:val="24"/>
          <w:szCs w:val="24"/>
        </w:rPr>
        <w:t xml:space="preserve"> will have 5 business days to resubmit the corrected invoice without incurring a late submission.</w:t>
      </w:r>
    </w:p>
    <w:p w14:paraId="2672C8CD" w14:textId="4FBA7C27" w:rsidR="007774AB" w:rsidRDefault="00715215" w:rsidP="006C36F0">
      <w:pPr>
        <w:numPr>
          <w:ilvl w:val="0"/>
          <w:numId w:val="4"/>
        </w:numPr>
        <w:spacing w:after="120"/>
        <w:rPr>
          <w:color w:val="000000" w:themeColor="text1"/>
          <w:sz w:val="24"/>
          <w:szCs w:val="24"/>
        </w:rPr>
      </w:pPr>
      <w:r w:rsidRPr="00715215">
        <w:rPr>
          <w:b/>
          <w:color w:val="000000" w:themeColor="text1"/>
          <w:sz w:val="24"/>
          <w:szCs w:val="24"/>
        </w:rPr>
        <w:t>Consent for use of Insurance:</w:t>
      </w:r>
      <w:r w:rsidRPr="00715215">
        <w:rPr>
          <w:color w:val="000000" w:themeColor="text1"/>
          <w:sz w:val="24"/>
          <w:szCs w:val="24"/>
        </w:rPr>
        <w:t xml:space="preserve">  The </w:t>
      </w:r>
      <w:r w:rsidR="000D6A92">
        <w:rPr>
          <w:color w:val="000000" w:themeColor="text1"/>
          <w:sz w:val="24"/>
          <w:szCs w:val="24"/>
        </w:rPr>
        <w:t>Provider</w:t>
      </w:r>
      <w:r w:rsidRPr="00715215">
        <w:rPr>
          <w:color w:val="000000" w:themeColor="text1"/>
          <w:sz w:val="24"/>
          <w:szCs w:val="24"/>
        </w:rPr>
        <w:t xml:space="preserve"> agrees to ensure consent has been given</w:t>
      </w:r>
      <w:r w:rsidR="00986EFF" w:rsidRPr="00715215">
        <w:rPr>
          <w:color w:val="000000" w:themeColor="text1"/>
          <w:sz w:val="24"/>
          <w:szCs w:val="24"/>
        </w:rPr>
        <w:t xml:space="preserve"> for the use of </w:t>
      </w:r>
      <w:proofErr w:type="gramStart"/>
      <w:r w:rsidR="00986EFF" w:rsidRPr="00715215">
        <w:rPr>
          <w:color w:val="000000" w:themeColor="text1"/>
          <w:sz w:val="24"/>
          <w:szCs w:val="24"/>
        </w:rPr>
        <w:t>Third P</w:t>
      </w:r>
      <w:r w:rsidR="00F309DE">
        <w:rPr>
          <w:color w:val="000000" w:themeColor="text1"/>
          <w:sz w:val="24"/>
          <w:szCs w:val="24"/>
        </w:rPr>
        <w:t>arty</w:t>
      </w:r>
      <w:proofErr w:type="gramEnd"/>
      <w:r w:rsidR="00F309DE">
        <w:rPr>
          <w:color w:val="000000" w:themeColor="text1"/>
          <w:sz w:val="24"/>
          <w:szCs w:val="24"/>
        </w:rPr>
        <w:t xml:space="preserve"> Insurance </w:t>
      </w:r>
      <w:r w:rsidR="001F125B">
        <w:rPr>
          <w:color w:val="000000" w:themeColor="text1"/>
          <w:sz w:val="24"/>
          <w:szCs w:val="24"/>
        </w:rPr>
        <w:t xml:space="preserve">and/or Medicaid </w:t>
      </w:r>
      <w:r w:rsidR="00986EFF" w:rsidRPr="00715215">
        <w:rPr>
          <w:color w:val="000000" w:themeColor="text1"/>
          <w:sz w:val="24"/>
          <w:szCs w:val="24"/>
        </w:rPr>
        <w:t>prior to the release of information for billing purposes.</w:t>
      </w:r>
      <w:r w:rsidRPr="00715215">
        <w:rPr>
          <w:color w:val="000000" w:themeColor="text1"/>
          <w:sz w:val="24"/>
          <w:szCs w:val="24"/>
        </w:rPr>
        <w:t xml:space="preserve"> </w:t>
      </w:r>
    </w:p>
    <w:p w14:paraId="4039C919" w14:textId="77777777" w:rsidR="001F125B" w:rsidRPr="00715215" w:rsidRDefault="001F125B" w:rsidP="001F125B">
      <w:pPr>
        <w:spacing w:after="120"/>
        <w:ind w:left="720"/>
        <w:rPr>
          <w:color w:val="000000" w:themeColor="text1"/>
          <w:sz w:val="24"/>
          <w:szCs w:val="24"/>
        </w:rPr>
      </w:pPr>
    </w:p>
    <w:p w14:paraId="1C8E2F86" w14:textId="77777777" w:rsidR="00BC02A2" w:rsidRPr="00715215" w:rsidRDefault="00D85680" w:rsidP="00670194">
      <w:pPr>
        <w:spacing w:after="120"/>
        <w:ind w:left="360" w:hanging="360"/>
        <w:rPr>
          <w:b/>
          <w:color w:val="000000" w:themeColor="text1"/>
          <w:sz w:val="24"/>
          <w:szCs w:val="24"/>
        </w:rPr>
      </w:pPr>
      <w:r w:rsidRPr="00715215">
        <w:rPr>
          <w:b/>
          <w:color w:val="000000" w:themeColor="text1"/>
          <w:sz w:val="24"/>
          <w:szCs w:val="24"/>
        </w:rPr>
        <w:t>II.</w:t>
      </w:r>
      <w:r w:rsidRPr="00715215">
        <w:rPr>
          <w:b/>
          <w:color w:val="000000" w:themeColor="text1"/>
          <w:sz w:val="24"/>
          <w:szCs w:val="24"/>
        </w:rPr>
        <w:tab/>
      </w:r>
      <w:r w:rsidR="00BC02A2" w:rsidRPr="00715215">
        <w:rPr>
          <w:b/>
          <w:color w:val="000000" w:themeColor="text1"/>
          <w:sz w:val="24"/>
          <w:szCs w:val="24"/>
        </w:rPr>
        <w:t xml:space="preserve">THE </w:t>
      </w:r>
      <w:r w:rsidR="00BC02A2" w:rsidRPr="00715215">
        <w:rPr>
          <w:b/>
          <w:caps/>
          <w:color w:val="000000" w:themeColor="text1"/>
          <w:sz w:val="24"/>
          <w:szCs w:val="24"/>
        </w:rPr>
        <w:t>Health Planning Council of Southwest Florida, Inc.</w:t>
      </w:r>
      <w:r w:rsidR="003665E4">
        <w:rPr>
          <w:b/>
          <w:color w:val="000000" w:themeColor="text1"/>
          <w:sz w:val="24"/>
          <w:szCs w:val="24"/>
        </w:rPr>
        <w:t xml:space="preserve"> AGREES</w:t>
      </w:r>
      <w:r w:rsidR="00BC02A2" w:rsidRPr="00715215">
        <w:rPr>
          <w:b/>
          <w:color w:val="000000" w:themeColor="text1"/>
          <w:sz w:val="24"/>
          <w:szCs w:val="24"/>
        </w:rPr>
        <w:t>:</w:t>
      </w:r>
    </w:p>
    <w:p w14:paraId="4CA1D56E" w14:textId="5E0F3CB5" w:rsidR="00156666" w:rsidRPr="00754ACE" w:rsidRDefault="00754ACE" w:rsidP="00754ACE">
      <w:pPr>
        <w:pStyle w:val="ListParagraph"/>
        <w:numPr>
          <w:ilvl w:val="0"/>
          <w:numId w:val="4"/>
        </w:numPr>
        <w:tabs>
          <w:tab w:val="left" w:pos="0"/>
        </w:tabs>
        <w:spacing w:after="120"/>
        <w:jc w:val="both"/>
        <w:rPr>
          <w:b/>
          <w:color w:val="000000" w:themeColor="text1"/>
          <w:sz w:val="24"/>
          <w:szCs w:val="24"/>
        </w:rPr>
      </w:pPr>
      <w:r w:rsidRPr="00754ACE">
        <w:rPr>
          <w:b/>
          <w:color w:val="000000" w:themeColor="text1"/>
          <w:sz w:val="24"/>
          <w:szCs w:val="24"/>
        </w:rPr>
        <w:t>Payment Rate:</w:t>
      </w:r>
      <w:r>
        <w:rPr>
          <w:b/>
          <w:color w:val="000000" w:themeColor="text1"/>
          <w:sz w:val="24"/>
          <w:szCs w:val="24"/>
        </w:rPr>
        <w:t xml:space="preserve"> </w:t>
      </w:r>
      <w:r w:rsidR="004D7A82" w:rsidRPr="00754ACE">
        <w:rPr>
          <w:color w:val="000000" w:themeColor="text1"/>
          <w:sz w:val="24"/>
          <w:szCs w:val="24"/>
        </w:rPr>
        <w:t>H.P.C.</w:t>
      </w:r>
      <w:r w:rsidR="006C763C" w:rsidRPr="00754ACE">
        <w:rPr>
          <w:color w:val="000000" w:themeColor="text1"/>
          <w:sz w:val="24"/>
          <w:szCs w:val="24"/>
        </w:rPr>
        <w:t xml:space="preserve"> will</w:t>
      </w:r>
      <w:r w:rsidR="00BC02A2" w:rsidRPr="00754ACE">
        <w:rPr>
          <w:color w:val="000000" w:themeColor="text1"/>
          <w:sz w:val="24"/>
          <w:szCs w:val="24"/>
        </w:rPr>
        <w:t xml:space="preserve"> pay for authorized services according to the terms and conditions identified on the eligible child’s Individualized Family Support Plan (IFSP), subject to the availability of funds. Rates may be adjusted during the authorization period based on changes determined by the State of Florida Children Medical Service Program Office and </w:t>
      </w:r>
      <w:r w:rsidR="001B7F42" w:rsidRPr="00754ACE">
        <w:rPr>
          <w:color w:val="000000" w:themeColor="text1"/>
          <w:sz w:val="24"/>
          <w:szCs w:val="24"/>
        </w:rPr>
        <w:t>Early Steps</w:t>
      </w:r>
      <w:r w:rsidR="00BC02A2" w:rsidRPr="00754ACE">
        <w:rPr>
          <w:color w:val="000000" w:themeColor="text1"/>
          <w:sz w:val="24"/>
          <w:szCs w:val="24"/>
        </w:rPr>
        <w:t xml:space="preserve">. </w:t>
      </w:r>
      <w:r w:rsidR="004F500A" w:rsidRPr="00754ACE">
        <w:rPr>
          <w:color w:val="000000" w:themeColor="text1"/>
          <w:sz w:val="24"/>
          <w:szCs w:val="24"/>
        </w:rPr>
        <w:t xml:space="preserve">The </w:t>
      </w:r>
      <w:r w:rsidR="000D6A92" w:rsidRPr="00754ACE">
        <w:rPr>
          <w:color w:val="000000" w:themeColor="text1"/>
          <w:sz w:val="24"/>
          <w:szCs w:val="24"/>
        </w:rPr>
        <w:t>Provider</w:t>
      </w:r>
      <w:r w:rsidR="00BC02A2" w:rsidRPr="00754ACE">
        <w:rPr>
          <w:color w:val="000000" w:themeColor="text1"/>
          <w:sz w:val="24"/>
          <w:szCs w:val="24"/>
        </w:rPr>
        <w:t xml:space="preserve"> understands and is in agreement that the funding for payment to </w:t>
      </w:r>
      <w:r w:rsidR="000D6A92" w:rsidRPr="00754ACE">
        <w:rPr>
          <w:color w:val="000000" w:themeColor="text1"/>
          <w:sz w:val="24"/>
          <w:szCs w:val="24"/>
        </w:rPr>
        <w:t>Provider</w:t>
      </w:r>
      <w:r w:rsidR="00BC02A2" w:rsidRPr="00754ACE">
        <w:rPr>
          <w:color w:val="000000" w:themeColor="text1"/>
          <w:sz w:val="24"/>
          <w:szCs w:val="24"/>
        </w:rPr>
        <w:t xml:space="preserve"> thereunder is provided by the State of Florida. The H.P.C.’s performance and obligation to pay under this agreement is contingent upon the availability of funds provided by the State of Florida as referenced herein. The costs of services paid under any other contract or from any other source are not eligible for reimbursement under this contract.</w:t>
      </w:r>
    </w:p>
    <w:p w14:paraId="616EF4E0" w14:textId="4530111B" w:rsidR="00821C46" w:rsidRPr="006C763C" w:rsidRDefault="00754ACE" w:rsidP="006C36F0">
      <w:pPr>
        <w:numPr>
          <w:ilvl w:val="0"/>
          <w:numId w:val="4"/>
        </w:numPr>
        <w:spacing w:after="120"/>
        <w:jc w:val="both"/>
        <w:rPr>
          <w:color w:val="000000" w:themeColor="text1"/>
          <w:sz w:val="24"/>
          <w:szCs w:val="24"/>
        </w:rPr>
      </w:pPr>
      <w:r w:rsidRPr="00754ACE">
        <w:rPr>
          <w:b/>
          <w:bCs/>
          <w:color w:val="000000" w:themeColor="text1"/>
          <w:sz w:val="24"/>
          <w:szCs w:val="24"/>
        </w:rPr>
        <w:t>Request for Payment:</w:t>
      </w:r>
      <w:r>
        <w:rPr>
          <w:color w:val="000000" w:themeColor="text1"/>
          <w:sz w:val="24"/>
          <w:szCs w:val="24"/>
        </w:rPr>
        <w:t xml:space="preserve"> </w:t>
      </w:r>
      <w:r w:rsidR="00821C46" w:rsidRPr="006C763C">
        <w:rPr>
          <w:color w:val="000000" w:themeColor="text1"/>
          <w:sz w:val="24"/>
          <w:szCs w:val="24"/>
        </w:rPr>
        <w:t xml:space="preserve">The invoice and deliverables as listed above will constitute the request for payment. </w:t>
      </w:r>
      <w:r w:rsidR="004D7A82">
        <w:rPr>
          <w:color w:val="000000" w:themeColor="text1"/>
          <w:sz w:val="24"/>
          <w:szCs w:val="24"/>
        </w:rPr>
        <w:t>H.P.C.</w:t>
      </w:r>
      <w:r w:rsidR="006C763C">
        <w:rPr>
          <w:color w:val="000000" w:themeColor="text1"/>
          <w:sz w:val="24"/>
          <w:szCs w:val="24"/>
        </w:rPr>
        <w:t xml:space="preserve"> will accept monthly invoices s</w:t>
      </w:r>
      <w:r w:rsidR="00F15D36">
        <w:rPr>
          <w:color w:val="000000" w:themeColor="text1"/>
          <w:sz w:val="24"/>
          <w:szCs w:val="24"/>
        </w:rPr>
        <w:t xml:space="preserve">ent electronically through </w:t>
      </w:r>
      <w:r w:rsidR="001F125B">
        <w:rPr>
          <w:color w:val="000000" w:themeColor="text1"/>
          <w:sz w:val="24"/>
          <w:szCs w:val="24"/>
        </w:rPr>
        <w:t xml:space="preserve">an </w:t>
      </w:r>
      <w:r w:rsidR="006C763C">
        <w:rPr>
          <w:color w:val="000000" w:themeColor="text1"/>
          <w:sz w:val="24"/>
          <w:szCs w:val="24"/>
        </w:rPr>
        <w:t>encrypted</w:t>
      </w:r>
      <w:r w:rsidR="00F15D36">
        <w:rPr>
          <w:color w:val="000000" w:themeColor="text1"/>
          <w:sz w:val="24"/>
          <w:szCs w:val="24"/>
        </w:rPr>
        <w:t xml:space="preserve"> email system or submitted on a </w:t>
      </w:r>
      <w:r w:rsidR="006C763C">
        <w:rPr>
          <w:color w:val="000000" w:themeColor="text1"/>
          <w:sz w:val="24"/>
          <w:szCs w:val="24"/>
        </w:rPr>
        <w:t>flash drive, between the 1</w:t>
      </w:r>
      <w:r w:rsidR="006C763C" w:rsidRPr="006C763C">
        <w:rPr>
          <w:color w:val="000000" w:themeColor="text1"/>
          <w:sz w:val="24"/>
          <w:szCs w:val="24"/>
          <w:vertAlign w:val="superscript"/>
        </w:rPr>
        <w:t>st</w:t>
      </w:r>
      <w:r w:rsidR="006C763C">
        <w:rPr>
          <w:color w:val="000000" w:themeColor="text1"/>
          <w:sz w:val="24"/>
          <w:szCs w:val="24"/>
        </w:rPr>
        <w:t xml:space="preserve"> and 3</w:t>
      </w:r>
      <w:r w:rsidR="006C763C" w:rsidRPr="006C763C">
        <w:rPr>
          <w:color w:val="000000" w:themeColor="text1"/>
          <w:sz w:val="24"/>
          <w:szCs w:val="24"/>
          <w:vertAlign w:val="superscript"/>
        </w:rPr>
        <w:t>rd</w:t>
      </w:r>
      <w:r w:rsidR="006C763C">
        <w:rPr>
          <w:color w:val="000000" w:themeColor="text1"/>
          <w:sz w:val="24"/>
          <w:szCs w:val="24"/>
        </w:rPr>
        <w:t xml:space="preserve"> day of each month and will process </w:t>
      </w:r>
      <w:r w:rsidR="006C763C">
        <w:rPr>
          <w:color w:val="000000" w:themeColor="text1"/>
          <w:sz w:val="24"/>
          <w:szCs w:val="24"/>
        </w:rPr>
        <w:lastRenderedPageBreak/>
        <w:t xml:space="preserve">said invoices within 30 days.   </w:t>
      </w:r>
      <w:r w:rsidR="004D7A82">
        <w:rPr>
          <w:color w:val="000000" w:themeColor="text1"/>
          <w:sz w:val="24"/>
          <w:szCs w:val="24"/>
        </w:rPr>
        <w:t>H.P.C.</w:t>
      </w:r>
      <w:r w:rsidR="006C763C">
        <w:rPr>
          <w:color w:val="000000" w:themeColor="text1"/>
          <w:sz w:val="24"/>
          <w:szCs w:val="24"/>
        </w:rPr>
        <w:t xml:space="preserve"> will provide a report of all servi</w:t>
      </w:r>
      <w:r w:rsidR="00701711">
        <w:rPr>
          <w:color w:val="000000" w:themeColor="text1"/>
          <w:sz w:val="24"/>
          <w:szCs w:val="24"/>
        </w:rPr>
        <w:t xml:space="preserve">ces </w:t>
      </w:r>
      <w:proofErr w:type="gramStart"/>
      <w:r w:rsidR="00701711">
        <w:rPr>
          <w:color w:val="000000" w:themeColor="text1"/>
          <w:sz w:val="24"/>
          <w:szCs w:val="24"/>
        </w:rPr>
        <w:t>paid, and</w:t>
      </w:r>
      <w:proofErr w:type="gramEnd"/>
      <w:r w:rsidR="00701711">
        <w:rPr>
          <w:color w:val="000000" w:themeColor="text1"/>
          <w:sz w:val="24"/>
          <w:szCs w:val="24"/>
        </w:rPr>
        <w:t xml:space="preserve"> include details of any </w:t>
      </w:r>
      <w:r w:rsidR="006C763C">
        <w:rPr>
          <w:color w:val="000000" w:themeColor="text1"/>
          <w:sz w:val="24"/>
          <w:szCs w:val="24"/>
        </w:rPr>
        <w:t>services that were denied or suspended.</w:t>
      </w:r>
      <w:r w:rsidR="00821C46" w:rsidRPr="006C763C">
        <w:rPr>
          <w:color w:val="000000" w:themeColor="text1"/>
          <w:sz w:val="24"/>
          <w:szCs w:val="24"/>
        </w:rPr>
        <w:t xml:space="preserve"> </w:t>
      </w:r>
      <w:r w:rsidR="006C763C">
        <w:rPr>
          <w:color w:val="000000" w:themeColor="text1"/>
          <w:sz w:val="24"/>
          <w:szCs w:val="24"/>
        </w:rPr>
        <w:t>Payment will be made by check or by electron</w:t>
      </w:r>
      <w:r w:rsidR="000F4042">
        <w:rPr>
          <w:color w:val="000000" w:themeColor="text1"/>
          <w:sz w:val="24"/>
          <w:szCs w:val="24"/>
        </w:rPr>
        <w:t>ic funds transfer</w:t>
      </w:r>
      <w:r w:rsidR="006C763C">
        <w:rPr>
          <w:color w:val="000000" w:themeColor="text1"/>
          <w:sz w:val="24"/>
          <w:szCs w:val="24"/>
        </w:rPr>
        <w:t>.</w:t>
      </w:r>
    </w:p>
    <w:p w14:paraId="78B50E9D" w14:textId="5D7A0920" w:rsidR="00821C46" w:rsidRPr="006C763C" w:rsidRDefault="00754ACE" w:rsidP="006C36F0">
      <w:pPr>
        <w:numPr>
          <w:ilvl w:val="0"/>
          <w:numId w:val="4"/>
        </w:numPr>
        <w:spacing w:after="120"/>
        <w:jc w:val="both"/>
        <w:rPr>
          <w:color w:val="000000" w:themeColor="text1"/>
          <w:sz w:val="24"/>
          <w:szCs w:val="24"/>
        </w:rPr>
      </w:pPr>
      <w:r w:rsidRPr="00754ACE">
        <w:rPr>
          <w:b/>
          <w:bCs/>
          <w:color w:val="000000" w:themeColor="text1"/>
          <w:sz w:val="24"/>
          <w:szCs w:val="24"/>
        </w:rPr>
        <w:t>Emergency use of Part C funds:</w:t>
      </w:r>
      <w:r>
        <w:rPr>
          <w:color w:val="000000" w:themeColor="text1"/>
          <w:sz w:val="24"/>
          <w:szCs w:val="24"/>
        </w:rPr>
        <w:t xml:space="preserve"> </w:t>
      </w:r>
      <w:r w:rsidR="00821C46" w:rsidRPr="006C763C">
        <w:rPr>
          <w:color w:val="000000" w:themeColor="text1"/>
          <w:sz w:val="24"/>
          <w:szCs w:val="24"/>
        </w:rPr>
        <w:t xml:space="preserve">H.P.C. reserves the right to determine if or when Part C funds may be used in emergency situations or when determination of payment responsibility has not been made and a </w:t>
      </w:r>
      <w:r w:rsidR="00AD3759" w:rsidRPr="006C763C">
        <w:rPr>
          <w:color w:val="000000" w:themeColor="text1"/>
          <w:sz w:val="24"/>
          <w:szCs w:val="24"/>
        </w:rPr>
        <w:t xml:space="preserve">service must be provided prior to such a determination. In such cases, the H.P.C. agrees to so inform the </w:t>
      </w:r>
      <w:r w:rsidR="000D6A92">
        <w:rPr>
          <w:color w:val="000000" w:themeColor="text1"/>
          <w:sz w:val="24"/>
          <w:szCs w:val="24"/>
        </w:rPr>
        <w:t>Provider</w:t>
      </w:r>
      <w:r w:rsidR="00AD3759" w:rsidRPr="006C763C">
        <w:rPr>
          <w:color w:val="000000" w:themeColor="text1"/>
          <w:sz w:val="24"/>
          <w:szCs w:val="24"/>
        </w:rPr>
        <w:t>.</w:t>
      </w:r>
    </w:p>
    <w:p w14:paraId="54FE83B0" w14:textId="77777777" w:rsidR="002001C3" w:rsidRPr="006C763C" w:rsidRDefault="002001C3">
      <w:pPr>
        <w:rPr>
          <w:b/>
          <w:color w:val="000000" w:themeColor="text1"/>
          <w:sz w:val="24"/>
          <w:szCs w:val="24"/>
        </w:rPr>
      </w:pPr>
    </w:p>
    <w:p w14:paraId="430ECB15" w14:textId="77777777" w:rsidR="00BC02A2" w:rsidRPr="006C763C" w:rsidRDefault="00A051C7" w:rsidP="00670194">
      <w:pPr>
        <w:spacing w:after="120"/>
        <w:ind w:left="360" w:hanging="360"/>
        <w:jc w:val="both"/>
        <w:rPr>
          <w:b/>
          <w:color w:val="000000" w:themeColor="text1"/>
          <w:sz w:val="24"/>
          <w:szCs w:val="24"/>
        </w:rPr>
      </w:pPr>
      <w:r w:rsidRPr="006C763C">
        <w:rPr>
          <w:b/>
          <w:color w:val="000000" w:themeColor="text1"/>
          <w:sz w:val="24"/>
          <w:szCs w:val="24"/>
        </w:rPr>
        <w:t xml:space="preserve">III. </w:t>
      </w:r>
      <w:r w:rsidR="00BC02A2" w:rsidRPr="006C763C">
        <w:rPr>
          <w:b/>
          <w:color w:val="000000" w:themeColor="text1"/>
          <w:sz w:val="24"/>
          <w:szCs w:val="24"/>
        </w:rPr>
        <w:t xml:space="preserve">THE </w:t>
      </w:r>
      <w:r w:rsidR="000D6A92">
        <w:rPr>
          <w:b/>
          <w:color w:val="000000" w:themeColor="text1"/>
          <w:sz w:val="24"/>
          <w:szCs w:val="24"/>
        </w:rPr>
        <w:t>PROVIDER</w:t>
      </w:r>
      <w:r w:rsidR="00BC02A2" w:rsidRPr="006C763C">
        <w:rPr>
          <w:b/>
          <w:color w:val="000000" w:themeColor="text1"/>
          <w:sz w:val="24"/>
          <w:szCs w:val="24"/>
        </w:rPr>
        <w:t xml:space="preserve"> AND </w:t>
      </w:r>
      <w:r w:rsidR="004D7A82">
        <w:rPr>
          <w:b/>
          <w:color w:val="000000" w:themeColor="text1"/>
          <w:sz w:val="24"/>
          <w:szCs w:val="24"/>
        </w:rPr>
        <w:t>H.P.C.</w:t>
      </w:r>
      <w:r w:rsidR="006C763C">
        <w:rPr>
          <w:b/>
          <w:color w:val="000000" w:themeColor="text1"/>
          <w:sz w:val="24"/>
          <w:szCs w:val="24"/>
        </w:rPr>
        <w:t xml:space="preserve"> </w:t>
      </w:r>
      <w:r w:rsidR="00BC02A2" w:rsidRPr="006C763C">
        <w:rPr>
          <w:b/>
          <w:color w:val="000000" w:themeColor="text1"/>
          <w:sz w:val="24"/>
          <w:szCs w:val="24"/>
        </w:rPr>
        <w:t>MUTUALLY AGREE:</w:t>
      </w:r>
    </w:p>
    <w:p w14:paraId="2991BDCC" w14:textId="01C511CE" w:rsidR="007E1B25" w:rsidRPr="006C763C" w:rsidRDefault="00BC02A2" w:rsidP="006C36F0">
      <w:pPr>
        <w:pStyle w:val="ListParagraph"/>
        <w:numPr>
          <w:ilvl w:val="0"/>
          <w:numId w:val="4"/>
        </w:numPr>
        <w:spacing w:after="120"/>
        <w:rPr>
          <w:color w:val="000000" w:themeColor="text1"/>
          <w:sz w:val="24"/>
          <w:szCs w:val="24"/>
        </w:rPr>
      </w:pPr>
      <w:r w:rsidRPr="006C763C">
        <w:rPr>
          <w:b/>
          <w:color w:val="000000" w:themeColor="text1"/>
          <w:sz w:val="24"/>
          <w:szCs w:val="24"/>
        </w:rPr>
        <w:t>Effective Date:</w:t>
      </w:r>
      <w:r w:rsidR="00D04D15" w:rsidRPr="006C763C">
        <w:rPr>
          <w:b/>
          <w:color w:val="000000" w:themeColor="text1"/>
          <w:sz w:val="24"/>
          <w:szCs w:val="24"/>
        </w:rPr>
        <w:t xml:space="preserve"> </w:t>
      </w:r>
      <w:r w:rsidRPr="006C763C">
        <w:rPr>
          <w:color w:val="000000" w:themeColor="text1"/>
          <w:sz w:val="24"/>
          <w:szCs w:val="24"/>
        </w:rPr>
        <w:t>This subcont</w:t>
      </w:r>
      <w:r w:rsidR="007E1B25" w:rsidRPr="006C763C">
        <w:rPr>
          <w:color w:val="000000" w:themeColor="text1"/>
          <w:sz w:val="24"/>
          <w:szCs w:val="24"/>
        </w:rPr>
        <w:t xml:space="preserve">ract shall begin on </w:t>
      </w:r>
      <w:r w:rsidR="001F125B">
        <w:rPr>
          <w:color w:val="000000" w:themeColor="text1"/>
          <w:sz w:val="24"/>
          <w:szCs w:val="24"/>
        </w:rPr>
        <w:t>_____________</w:t>
      </w:r>
      <w:r w:rsidR="00802DBE" w:rsidRPr="006C763C">
        <w:rPr>
          <w:color w:val="000000" w:themeColor="text1"/>
          <w:sz w:val="24"/>
          <w:szCs w:val="24"/>
        </w:rPr>
        <w:t xml:space="preserve"> </w:t>
      </w:r>
      <w:r w:rsidR="00617F0A">
        <w:rPr>
          <w:color w:val="000000" w:themeColor="text1"/>
          <w:sz w:val="24"/>
          <w:szCs w:val="24"/>
        </w:rPr>
        <w:t xml:space="preserve">This contract and all amendments in effect will </w:t>
      </w:r>
      <w:r w:rsidR="00E564E2">
        <w:rPr>
          <w:color w:val="000000" w:themeColor="text1"/>
          <w:sz w:val="24"/>
          <w:szCs w:val="24"/>
        </w:rPr>
        <w:t xml:space="preserve"> </w:t>
      </w:r>
      <w:r w:rsidR="00754ACE">
        <w:rPr>
          <w:color w:val="000000" w:themeColor="text1"/>
          <w:sz w:val="24"/>
          <w:szCs w:val="24"/>
        </w:rPr>
        <w:t xml:space="preserve">remain in effect  through the term of the financial assistance award CFDA No. 84.181 / CFSA No. 64.022, contract COQZE,  award years July 1, 2018 through June 30, 2024, as awarded by the Florida Department of Health, </w:t>
      </w:r>
      <w:r w:rsidR="00E564E2">
        <w:rPr>
          <w:color w:val="000000" w:themeColor="text1"/>
          <w:sz w:val="24"/>
          <w:szCs w:val="24"/>
        </w:rPr>
        <w:t xml:space="preserve">unless either party give the other written notice of termination of at least (30) days prior to the expiration of the current term. </w:t>
      </w:r>
    </w:p>
    <w:p w14:paraId="572AF46E" w14:textId="77777777" w:rsidR="00B7057A" w:rsidRPr="006C763C" w:rsidRDefault="00D04D15" w:rsidP="006C36F0">
      <w:pPr>
        <w:pStyle w:val="ListParagraph"/>
        <w:numPr>
          <w:ilvl w:val="0"/>
          <w:numId w:val="4"/>
        </w:numPr>
        <w:spacing w:after="120"/>
        <w:rPr>
          <w:color w:val="000000" w:themeColor="text1"/>
          <w:sz w:val="24"/>
          <w:szCs w:val="24"/>
        </w:rPr>
      </w:pPr>
      <w:r w:rsidRPr="006C763C">
        <w:rPr>
          <w:b/>
          <w:color w:val="000000" w:themeColor="text1"/>
          <w:sz w:val="24"/>
          <w:szCs w:val="24"/>
        </w:rPr>
        <w:t xml:space="preserve">Independent Capacity of </w:t>
      </w:r>
      <w:r w:rsidR="000D6A92">
        <w:rPr>
          <w:b/>
          <w:color w:val="000000" w:themeColor="text1"/>
          <w:sz w:val="24"/>
          <w:szCs w:val="24"/>
        </w:rPr>
        <w:t>Provider</w:t>
      </w:r>
      <w:r w:rsidR="00BC02A2" w:rsidRPr="006C763C">
        <w:rPr>
          <w:b/>
          <w:color w:val="000000" w:themeColor="text1"/>
          <w:sz w:val="24"/>
          <w:szCs w:val="24"/>
        </w:rPr>
        <w:t>:</w:t>
      </w:r>
      <w:r w:rsidRPr="006C763C">
        <w:rPr>
          <w:b/>
          <w:color w:val="000000" w:themeColor="text1"/>
          <w:sz w:val="24"/>
          <w:szCs w:val="24"/>
        </w:rPr>
        <w:t xml:space="preserve"> </w:t>
      </w:r>
      <w:r w:rsidR="00B7057A" w:rsidRPr="006C763C">
        <w:rPr>
          <w:color w:val="000000" w:themeColor="text1"/>
          <w:sz w:val="24"/>
          <w:szCs w:val="24"/>
        </w:rPr>
        <w:t xml:space="preserve">The relationship of the parties shall be an independent contractor relationship and not an agency, employment, joint venture, or partnership relationship. Neither party shall have the power to bind the other party or contract in the name of the other party. All persons employed by a party in connection with operations under this contract shall be considered employees of that party and shall in no way, </w:t>
      </w:r>
      <w:r w:rsidR="00827D9A" w:rsidRPr="006C763C">
        <w:rPr>
          <w:color w:val="000000" w:themeColor="text1"/>
          <w:sz w:val="24"/>
          <w:szCs w:val="24"/>
        </w:rPr>
        <w:t>neither directly nor</w:t>
      </w:r>
      <w:r w:rsidR="00B7057A" w:rsidRPr="006C763C">
        <w:rPr>
          <w:color w:val="000000" w:themeColor="text1"/>
          <w:sz w:val="24"/>
          <w:szCs w:val="24"/>
        </w:rPr>
        <w:t xml:space="preserve"> indirectly be considered employees of the other party.</w:t>
      </w:r>
    </w:p>
    <w:p w14:paraId="691674F0" w14:textId="77777777" w:rsidR="00754ACE" w:rsidRPr="006C763C" w:rsidRDefault="00754ACE" w:rsidP="00754ACE">
      <w:pPr>
        <w:pStyle w:val="ListParagraph"/>
        <w:numPr>
          <w:ilvl w:val="0"/>
          <w:numId w:val="4"/>
        </w:numPr>
        <w:tabs>
          <w:tab w:val="left" w:pos="1080"/>
        </w:tabs>
        <w:spacing w:after="120"/>
        <w:rPr>
          <w:color w:val="000000" w:themeColor="text1"/>
          <w:sz w:val="24"/>
          <w:szCs w:val="24"/>
        </w:rPr>
      </w:pPr>
      <w:r w:rsidRPr="006C763C">
        <w:rPr>
          <w:b/>
          <w:color w:val="000000" w:themeColor="text1"/>
          <w:sz w:val="24"/>
          <w:szCs w:val="24"/>
        </w:rPr>
        <w:t>Disciplinary Action:</w:t>
      </w:r>
      <w:r>
        <w:rPr>
          <w:color w:val="000000" w:themeColor="text1"/>
          <w:sz w:val="24"/>
          <w:szCs w:val="24"/>
        </w:rPr>
        <w:t xml:space="preserve"> </w:t>
      </w:r>
      <w:r w:rsidRPr="006C763C">
        <w:rPr>
          <w:color w:val="000000" w:themeColor="text1"/>
          <w:sz w:val="24"/>
          <w:szCs w:val="24"/>
        </w:rPr>
        <w:t>The following actions may result in disciplinary action, including but not limited to immediate suspension of the contract pending investigation, immediate</w:t>
      </w:r>
      <w:r w:rsidRPr="006C763C">
        <w:rPr>
          <w:b/>
          <w:color w:val="000000" w:themeColor="text1"/>
          <w:sz w:val="24"/>
          <w:szCs w:val="24"/>
        </w:rPr>
        <w:t xml:space="preserve"> termination of this contract, </w:t>
      </w:r>
      <w:r w:rsidRPr="006C763C">
        <w:rPr>
          <w:color w:val="000000" w:themeColor="text1"/>
          <w:sz w:val="24"/>
          <w:szCs w:val="24"/>
        </w:rPr>
        <w:t>dis</w:t>
      </w:r>
      <w:r>
        <w:rPr>
          <w:color w:val="000000" w:themeColor="text1"/>
          <w:sz w:val="24"/>
          <w:szCs w:val="24"/>
        </w:rPr>
        <w:t>-enrollment from the Early Steps Provider</w:t>
      </w:r>
      <w:r w:rsidRPr="006C763C">
        <w:rPr>
          <w:color w:val="000000" w:themeColor="text1"/>
          <w:sz w:val="24"/>
          <w:szCs w:val="24"/>
        </w:rPr>
        <w:t xml:space="preserve"> Network</w:t>
      </w:r>
      <w:r>
        <w:rPr>
          <w:color w:val="000000" w:themeColor="text1"/>
          <w:sz w:val="24"/>
          <w:szCs w:val="24"/>
        </w:rPr>
        <w:t xml:space="preserve"> and notification in writing to any contract holders for which you have signed a joinder to the HPC contract.</w:t>
      </w:r>
    </w:p>
    <w:p w14:paraId="1D910C08" w14:textId="77777777" w:rsidR="00754ACE" w:rsidRPr="006C763C" w:rsidRDefault="00754ACE" w:rsidP="00754ACE">
      <w:pPr>
        <w:spacing w:after="120"/>
        <w:ind w:left="1440"/>
        <w:rPr>
          <w:i/>
          <w:color w:val="000000" w:themeColor="text1"/>
          <w:sz w:val="24"/>
          <w:szCs w:val="24"/>
        </w:rPr>
      </w:pPr>
      <w:r w:rsidRPr="006C763C">
        <w:rPr>
          <w:i/>
          <w:color w:val="000000" w:themeColor="text1"/>
          <w:sz w:val="24"/>
          <w:szCs w:val="24"/>
        </w:rPr>
        <w:t>Actions leading to disciplinary investigation include but are not limited to:</w:t>
      </w:r>
    </w:p>
    <w:p w14:paraId="60875783"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t xml:space="preserve">The revocation, suspension or limitation of a </w:t>
      </w:r>
      <w:r>
        <w:rPr>
          <w:color w:val="000000" w:themeColor="text1"/>
          <w:sz w:val="24"/>
          <w:szCs w:val="24"/>
        </w:rPr>
        <w:t>Provider</w:t>
      </w:r>
      <w:r w:rsidRPr="006C763C">
        <w:rPr>
          <w:color w:val="000000" w:themeColor="text1"/>
          <w:sz w:val="24"/>
          <w:szCs w:val="24"/>
        </w:rPr>
        <w:t xml:space="preserve">’s health care </w:t>
      </w:r>
      <w:proofErr w:type="gramStart"/>
      <w:r w:rsidRPr="006C763C">
        <w:rPr>
          <w:color w:val="000000" w:themeColor="text1"/>
          <w:sz w:val="24"/>
          <w:szCs w:val="24"/>
        </w:rPr>
        <w:t>license;</w:t>
      </w:r>
      <w:proofErr w:type="gramEnd"/>
    </w:p>
    <w:p w14:paraId="433516CE" w14:textId="77777777" w:rsidR="00754ACE" w:rsidRPr="006C763C" w:rsidRDefault="00754ACE" w:rsidP="00754ACE">
      <w:pPr>
        <w:numPr>
          <w:ilvl w:val="0"/>
          <w:numId w:val="8"/>
        </w:numPr>
        <w:autoSpaceDE w:val="0"/>
        <w:autoSpaceDN w:val="0"/>
        <w:adjustRightInd w:val="0"/>
        <w:spacing w:after="120"/>
        <w:ind w:left="1440"/>
        <w:rPr>
          <w:rFonts w:eastAsia="Wingdings-Regular"/>
          <w:color w:val="000000" w:themeColor="text1"/>
          <w:sz w:val="24"/>
          <w:szCs w:val="24"/>
        </w:rPr>
      </w:pPr>
      <w:r w:rsidRPr="006C763C">
        <w:rPr>
          <w:color w:val="000000" w:themeColor="text1"/>
          <w:sz w:val="24"/>
          <w:szCs w:val="24"/>
        </w:rPr>
        <w:t xml:space="preserve">The revocation, suspension or limitation of a </w:t>
      </w:r>
      <w:r>
        <w:rPr>
          <w:color w:val="000000" w:themeColor="text1"/>
          <w:sz w:val="24"/>
          <w:szCs w:val="24"/>
        </w:rPr>
        <w:t>Provider</w:t>
      </w:r>
      <w:r w:rsidRPr="006C763C">
        <w:rPr>
          <w:color w:val="000000" w:themeColor="text1"/>
          <w:sz w:val="24"/>
          <w:szCs w:val="24"/>
        </w:rPr>
        <w:t xml:space="preserve">’s right to participate in the Medicaid </w:t>
      </w:r>
      <w:proofErr w:type="gramStart"/>
      <w:r w:rsidRPr="006C763C">
        <w:rPr>
          <w:color w:val="000000" w:themeColor="text1"/>
          <w:sz w:val="24"/>
          <w:szCs w:val="24"/>
        </w:rPr>
        <w:t>program;</w:t>
      </w:r>
      <w:proofErr w:type="gramEnd"/>
      <w:r w:rsidRPr="006C763C">
        <w:rPr>
          <w:color w:val="000000" w:themeColor="text1"/>
          <w:sz w:val="24"/>
          <w:szCs w:val="24"/>
        </w:rPr>
        <w:t xml:space="preserve"> </w:t>
      </w:r>
      <w:r w:rsidRPr="006C763C">
        <w:rPr>
          <w:rFonts w:eastAsia="Wingdings-Regular"/>
          <w:color w:val="000000" w:themeColor="text1"/>
          <w:sz w:val="24"/>
          <w:szCs w:val="24"/>
        </w:rPr>
        <w:t xml:space="preserve"> </w:t>
      </w:r>
    </w:p>
    <w:p w14:paraId="66B8AAFC"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t xml:space="preserve">Findings of professional misconduct or incompetence by any governmental entity or professional organization with competent </w:t>
      </w:r>
      <w:proofErr w:type="gramStart"/>
      <w:r w:rsidRPr="006C763C">
        <w:rPr>
          <w:color w:val="000000" w:themeColor="text1"/>
          <w:sz w:val="24"/>
          <w:szCs w:val="24"/>
        </w:rPr>
        <w:t>jurisdiction;</w:t>
      </w:r>
      <w:proofErr w:type="gramEnd"/>
    </w:p>
    <w:p w14:paraId="558470B1"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t>Failure to provide competent service or to comply with Early Steps Policy Handbook and Operations Guide.</w:t>
      </w:r>
    </w:p>
    <w:p w14:paraId="54E42CC3" w14:textId="77777777" w:rsidR="00754ACE" w:rsidRPr="006C763C" w:rsidRDefault="00754ACE" w:rsidP="00754ACE">
      <w:pPr>
        <w:numPr>
          <w:ilvl w:val="0"/>
          <w:numId w:val="8"/>
        </w:numPr>
        <w:autoSpaceDE w:val="0"/>
        <w:autoSpaceDN w:val="0"/>
        <w:adjustRightInd w:val="0"/>
        <w:spacing w:after="120"/>
        <w:ind w:left="1080"/>
        <w:rPr>
          <w:color w:val="000000" w:themeColor="text1"/>
          <w:sz w:val="24"/>
          <w:szCs w:val="24"/>
        </w:rPr>
      </w:pPr>
      <w:r w:rsidRPr="006C763C">
        <w:rPr>
          <w:color w:val="000000" w:themeColor="text1"/>
          <w:sz w:val="24"/>
          <w:szCs w:val="24"/>
        </w:rPr>
        <w:t>Findings of fraud, embezzlement, acts of moral turpitude, dishonesty, or any other acts which might adversely affect</w:t>
      </w:r>
      <w:r>
        <w:rPr>
          <w:color w:val="000000" w:themeColor="text1"/>
          <w:sz w:val="24"/>
          <w:szCs w:val="24"/>
        </w:rPr>
        <w:t xml:space="preserve"> Florida Department of </w:t>
      </w:r>
      <w:proofErr w:type="gramStart"/>
      <w:r>
        <w:rPr>
          <w:color w:val="000000" w:themeColor="text1"/>
          <w:sz w:val="24"/>
          <w:szCs w:val="24"/>
        </w:rPr>
        <w:t xml:space="preserve">Health, </w:t>
      </w:r>
      <w:r w:rsidRPr="006C763C">
        <w:rPr>
          <w:color w:val="000000" w:themeColor="text1"/>
          <w:sz w:val="24"/>
          <w:szCs w:val="24"/>
        </w:rPr>
        <w:t xml:space="preserve"> Children's</w:t>
      </w:r>
      <w:proofErr w:type="gramEnd"/>
      <w:r w:rsidRPr="006C763C">
        <w:rPr>
          <w:color w:val="000000" w:themeColor="text1"/>
          <w:sz w:val="24"/>
          <w:szCs w:val="24"/>
        </w:rPr>
        <w:t xml:space="preserve"> Medical Services, H.P.C., or Early Steps clients or families;</w:t>
      </w:r>
    </w:p>
    <w:p w14:paraId="50961559" w14:textId="77777777" w:rsidR="00754ACE" w:rsidRPr="006C763C" w:rsidRDefault="00754ACE" w:rsidP="00754ACE">
      <w:pPr>
        <w:numPr>
          <w:ilvl w:val="0"/>
          <w:numId w:val="8"/>
        </w:numPr>
        <w:autoSpaceDE w:val="0"/>
        <w:autoSpaceDN w:val="0"/>
        <w:adjustRightInd w:val="0"/>
        <w:spacing w:after="120"/>
        <w:ind w:left="1080"/>
        <w:rPr>
          <w:color w:val="000000" w:themeColor="text1"/>
          <w:sz w:val="24"/>
          <w:szCs w:val="24"/>
        </w:rPr>
      </w:pPr>
      <w:r w:rsidRPr="006C763C">
        <w:rPr>
          <w:color w:val="000000" w:themeColor="text1"/>
          <w:sz w:val="24"/>
          <w:szCs w:val="24"/>
        </w:rPr>
        <w:t xml:space="preserve">Legal incompetence, repeated or untreated substance abuse or total and/or permanent </w:t>
      </w:r>
      <w:proofErr w:type="gramStart"/>
      <w:r w:rsidRPr="006C763C">
        <w:rPr>
          <w:color w:val="000000" w:themeColor="text1"/>
          <w:sz w:val="24"/>
          <w:szCs w:val="24"/>
        </w:rPr>
        <w:t>incapacity;</w:t>
      </w:r>
      <w:proofErr w:type="gramEnd"/>
    </w:p>
    <w:p w14:paraId="28BDCF60" w14:textId="77777777" w:rsidR="00754ACE" w:rsidRPr="006C763C" w:rsidRDefault="00754ACE" w:rsidP="00754ACE">
      <w:pPr>
        <w:numPr>
          <w:ilvl w:val="0"/>
          <w:numId w:val="8"/>
        </w:numPr>
        <w:spacing w:after="120"/>
        <w:ind w:left="1080"/>
        <w:jc w:val="both"/>
        <w:rPr>
          <w:color w:val="000000" w:themeColor="text1"/>
          <w:sz w:val="24"/>
          <w:szCs w:val="24"/>
        </w:rPr>
      </w:pPr>
      <w:r w:rsidRPr="006C763C">
        <w:rPr>
          <w:color w:val="000000" w:themeColor="text1"/>
          <w:sz w:val="24"/>
          <w:szCs w:val="24"/>
        </w:rPr>
        <w:t xml:space="preserve">Failure to comply with the </w:t>
      </w:r>
      <w:r>
        <w:rPr>
          <w:color w:val="000000" w:themeColor="text1"/>
          <w:sz w:val="24"/>
          <w:szCs w:val="24"/>
        </w:rPr>
        <w:t>Provider</w:t>
      </w:r>
      <w:r w:rsidRPr="006C763C">
        <w:rPr>
          <w:color w:val="000000" w:themeColor="text1"/>
          <w:sz w:val="24"/>
          <w:szCs w:val="24"/>
        </w:rPr>
        <w:t xml:space="preserve"> </w:t>
      </w:r>
      <w:r>
        <w:rPr>
          <w:color w:val="000000" w:themeColor="text1"/>
          <w:sz w:val="24"/>
          <w:szCs w:val="24"/>
        </w:rPr>
        <w:t>credentialing and re-credentialing</w:t>
      </w:r>
      <w:r w:rsidRPr="006C763C">
        <w:rPr>
          <w:color w:val="000000" w:themeColor="text1"/>
          <w:sz w:val="24"/>
          <w:szCs w:val="24"/>
        </w:rPr>
        <w:t xml:space="preserve"> processes and </w:t>
      </w:r>
      <w:proofErr w:type="gramStart"/>
      <w:r w:rsidRPr="006C763C">
        <w:rPr>
          <w:color w:val="000000" w:themeColor="text1"/>
          <w:sz w:val="24"/>
          <w:szCs w:val="24"/>
        </w:rPr>
        <w:t>criteria;</w:t>
      </w:r>
      <w:proofErr w:type="gramEnd"/>
    </w:p>
    <w:p w14:paraId="14C959C3"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lastRenderedPageBreak/>
        <w:t>Willful falsification of any documents including</w:t>
      </w:r>
      <w:r>
        <w:rPr>
          <w:color w:val="000000" w:themeColor="text1"/>
          <w:sz w:val="24"/>
          <w:szCs w:val="24"/>
        </w:rPr>
        <w:t xml:space="preserve">, but not limited to, enrollment and </w:t>
      </w:r>
      <w:proofErr w:type="gramStart"/>
      <w:r>
        <w:rPr>
          <w:color w:val="000000" w:themeColor="text1"/>
          <w:sz w:val="24"/>
          <w:szCs w:val="24"/>
        </w:rPr>
        <w:t xml:space="preserve">credentialing </w:t>
      </w:r>
      <w:r w:rsidRPr="006C763C">
        <w:rPr>
          <w:color w:val="000000" w:themeColor="text1"/>
          <w:sz w:val="24"/>
          <w:szCs w:val="24"/>
        </w:rPr>
        <w:t xml:space="preserve"> documents</w:t>
      </w:r>
      <w:proofErr w:type="gramEnd"/>
      <w:r w:rsidRPr="006C763C">
        <w:rPr>
          <w:color w:val="000000" w:themeColor="text1"/>
          <w:sz w:val="24"/>
          <w:szCs w:val="24"/>
        </w:rPr>
        <w:t>, training documents, invoices, mileage logs, children’s records.</w:t>
      </w:r>
    </w:p>
    <w:p w14:paraId="0B85570C"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Misrepresentation of use of service delivery time, e.g. conducting personal business during times reported for service delivery, and travel.</w:t>
      </w:r>
    </w:p>
    <w:p w14:paraId="15692C99"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 xml:space="preserve">Any intimidating or threatening behavior targeted towards children and/or families or Early Steps employees, staff or any other </w:t>
      </w:r>
      <w:r>
        <w:rPr>
          <w:color w:val="000000" w:themeColor="text1"/>
          <w:sz w:val="24"/>
          <w:szCs w:val="24"/>
        </w:rPr>
        <w:t>provider</w:t>
      </w:r>
      <w:r w:rsidRPr="006C763C">
        <w:rPr>
          <w:color w:val="000000" w:themeColor="text1"/>
          <w:sz w:val="24"/>
          <w:szCs w:val="24"/>
        </w:rPr>
        <w:t xml:space="preserve"> or professional.</w:t>
      </w:r>
    </w:p>
    <w:p w14:paraId="7EE096C3"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Failure to maintain confidentiality concerning children and families.</w:t>
      </w:r>
    </w:p>
    <w:p w14:paraId="0904A4FD"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Failure to comply with quality assurance monitoring.</w:t>
      </w:r>
    </w:p>
    <w:p w14:paraId="123A31FD"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 xml:space="preserve">Discrimination against children, families, </w:t>
      </w:r>
      <w:r>
        <w:rPr>
          <w:color w:val="000000" w:themeColor="text1"/>
          <w:sz w:val="24"/>
          <w:szCs w:val="24"/>
        </w:rPr>
        <w:t>provider</w:t>
      </w:r>
      <w:r w:rsidRPr="006C763C">
        <w:rPr>
          <w:color w:val="000000" w:themeColor="text1"/>
          <w:sz w:val="24"/>
          <w:szCs w:val="24"/>
        </w:rPr>
        <w:t>s or H.P.C. staff.</w:t>
      </w:r>
    </w:p>
    <w:p w14:paraId="5D9C739A" w14:textId="17812CFF" w:rsidR="00754ACE" w:rsidRPr="00FD7D44" w:rsidRDefault="00754ACE" w:rsidP="00754ACE">
      <w:pPr>
        <w:pStyle w:val="ListParagraph"/>
        <w:numPr>
          <w:ilvl w:val="0"/>
          <w:numId w:val="8"/>
        </w:numPr>
        <w:spacing w:after="120"/>
        <w:ind w:left="1080"/>
        <w:rPr>
          <w:b/>
          <w:color w:val="000000" w:themeColor="text1"/>
          <w:sz w:val="24"/>
          <w:szCs w:val="24"/>
        </w:rPr>
      </w:pPr>
      <w:bookmarkStart w:id="13" w:name="DispInadequateCorrection"/>
      <w:bookmarkEnd w:id="13"/>
      <w:r w:rsidRPr="006C763C">
        <w:rPr>
          <w:color w:val="000000" w:themeColor="text1"/>
          <w:sz w:val="24"/>
          <w:szCs w:val="24"/>
        </w:rPr>
        <w:t>Inadequate correction of non-compliance with Early Steps policies, procedures or contractual agreements identified by H.P.C. staff during quality assurance monitoring.</w:t>
      </w:r>
    </w:p>
    <w:p w14:paraId="51A801AF" w14:textId="7E2A5B04" w:rsidR="00FD7D44" w:rsidRPr="00FD7D44" w:rsidRDefault="00FD7D44" w:rsidP="00FD7D44">
      <w:pPr>
        <w:pStyle w:val="ListParagraph"/>
        <w:numPr>
          <w:ilvl w:val="0"/>
          <w:numId w:val="8"/>
        </w:numPr>
        <w:spacing w:after="120"/>
        <w:ind w:left="1080"/>
        <w:rPr>
          <w:b/>
          <w:color w:val="000000" w:themeColor="text1"/>
          <w:sz w:val="24"/>
          <w:szCs w:val="24"/>
        </w:rPr>
      </w:pPr>
      <w:r>
        <w:rPr>
          <w:color w:val="000000" w:themeColor="text1"/>
          <w:sz w:val="24"/>
          <w:szCs w:val="24"/>
        </w:rPr>
        <w:t xml:space="preserve">Failure to comply with the </w:t>
      </w:r>
      <w:proofErr w:type="spellStart"/>
      <w:r>
        <w:rPr>
          <w:color w:val="000000" w:themeColor="text1"/>
          <w:sz w:val="24"/>
          <w:szCs w:val="24"/>
        </w:rPr>
        <w:t>E-verify</w:t>
      </w:r>
      <w:proofErr w:type="spellEnd"/>
      <w:r>
        <w:rPr>
          <w:color w:val="000000" w:themeColor="text1"/>
          <w:sz w:val="24"/>
          <w:szCs w:val="24"/>
        </w:rPr>
        <w:t xml:space="preserve"> requirements or employing, contracting or subcontracting with an unauthorized alien.</w:t>
      </w:r>
    </w:p>
    <w:p w14:paraId="560BB9BB" w14:textId="34A9BCC3" w:rsidR="00754ACE" w:rsidRPr="00754ACE" w:rsidRDefault="00754ACE" w:rsidP="00754ACE">
      <w:pPr>
        <w:pStyle w:val="ListParagraph"/>
        <w:numPr>
          <w:ilvl w:val="0"/>
          <w:numId w:val="4"/>
        </w:numPr>
        <w:tabs>
          <w:tab w:val="decimal" w:pos="29"/>
          <w:tab w:val="decimal" w:pos="288"/>
          <w:tab w:val="left" w:pos="1080"/>
        </w:tabs>
        <w:spacing w:after="120"/>
        <w:jc w:val="both"/>
        <w:rPr>
          <w:caps/>
          <w:color w:val="000000" w:themeColor="text1"/>
          <w:sz w:val="24"/>
          <w:szCs w:val="24"/>
        </w:rPr>
      </w:pPr>
      <w:r w:rsidRPr="00754ACE">
        <w:rPr>
          <w:b/>
          <w:color w:val="000000" w:themeColor="text1"/>
          <w:sz w:val="24"/>
          <w:szCs w:val="24"/>
        </w:rPr>
        <w:t>Corrective Action Plan:</w:t>
      </w:r>
      <w:r w:rsidRPr="00754ACE">
        <w:rPr>
          <w:color w:val="000000" w:themeColor="text1"/>
          <w:sz w:val="24"/>
          <w:szCs w:val="24"/>
        </w:rPr>
        <w:t xml:space="preserve"> To complete a corrective action plan if the Provider is found to be out of compliance with this contract.  The successful completion of said corrective action plan will be required in order for the Provider to continue to deliver services under this contract. </w:t>
      </w:r>
    </w:p>
    <w:p w14:paraId="1AE10C29" w14:textId="77777777" w:rsidR="00754ACE" w:rsidRPr="006C763C" w:rsidRDefault="00754ACE" w:rsidP="00754ACE">
      <w:pPr>
        <w:pStyle w:val="ListParagraph"/>
        <w:spacing w:after="120"/>
        <w:ind w:left="1080"/>
        <w:rPr>
          <w:b/>
          <w:color w:val="000000" w:themeColor="text1"/>
          <w:sz w:val="24"/>
          <w:szCs w:val="24"/>
        </w:rPr>
      </w:pPr>
    </w:p>
    <w:p w14:paraId="5E4DF582" w14:textId="21B7B5AB" w:rsidR="00D85680" w:rsidRPr="006C763C" w:rsidRDefault="00754ACE" w:rsidP="006C763C">
      <w:pPr>
        <w:spacing w:after="120"/>
        <w:rPr>
          <w:b/>
          <w:color w:val="000000" w:themeColor="text1"/>
          <w:sz w:val="24"/>
          <w:szCs w:val="24"/>
        </w:rPr>
      </w:pPr>
      <w:r>
        <w:rPr>
          <w:b/>
          <w:color w:val="000000" w:themeColor="text1"/>
          <w:sz w:val="24"/>
          <w:szCs w:val="24"/>
        </w:rPr>
        <w:t xml:space="preserve">H. </w:t>
      </w:r>
      <w:r w:rsidR="00B7057A" w:rsidRPr="006C763C">
        <w:rPr>
          <w:b/>
          <w:color w:val="000000" w:themeColor="text1"/>
          <w:sz w:val="24"/>
          <w:szCs w:val="24"/>
        </w:rPr>
        <w:t>T</w:t>
      </w:r>
      <w:r>
        <w:rPr>
          <w:b/>
          <w:color w:val="000000" w:themeColor="text1"/>
          <w:sz w:val="24"/>
          <w:szCs w:val="24"/>
        </w:rPr>
        <w:t>ERMINATION</w:t>
      </w:r>
    </w:p>
    <w:p w14:paraId="6FD05ADC" w14:textId="77777777" w:rsidR="00D85680" w:rsidRPr="006C763C" w:rsidRDefault="006C763C" w:rsidP="006C763C">
      <w:pPr>
        <w:spacing w:after="120"/>
        <w:ind w:left="360"/>
        <w:jc w:val="both"/>
        <w:rPr>
          <w:color w:val="000000" w:themeColor="text1"/>
          <w:sz w:val="24"/>
          <w:szCs w:val="24"/>
        </w:rPr>
      </w:pPr>
      <w:r>
        <w:rPr>
          <w:color w:val="000000" w:themeColor="text1"/>
          <w:sz w:val="24"/>
          <w:szCs w:val="24"/>
        </w:rPr>
        <w:t xml:space="preserve">68. </w:t>
      </w:r>
      <w:r w:rsidR="00D85680" w:rsidRPr="006C763C">
        <w:rPr>
          <w:b/>
          <w:bCs/>
          <w:color w:val="000000" w:themeColor="text1"/>
          <w:sz w:val="24"/>
          <w:szCs w:val="24"/>
        </w:rPr>
        <w:t xml:space="preserve">Termination </w:t>
      </w:r>
      <w:r w:rsidR="00D85680" w:rsidRPr="006C763C">
        <w:rPr>
          <w:b/>
          <w:color w:val="000000" w:themeColor="text1"/>
          <w:sz w:val="24"/>
          <w:szCs w:val="24"/>
        </w:rPr>
        <w:t>at will:</w:t>
      </w:r>
      <w:r w:rsidR="00D85680" w:rsidRPr="006C763C">
        <w:rPr>
          <w:color w:val="000000" w:themeColor="text1"/>
          <w:sz w:val="24"/>
          <w:szCs w:val="24"/>
        </w:rPr>
        <w:t xml:space="preserve"> This subcontract may be terminated by either party upon no less than thirty (30) calendar days’ notice, without cause, unless a shorter time is mutually agreed upon by both parties.  Said notice shall be delivered by certified mail, return receipt requested or in person, with proof of delivery.</w:t>
      </w:r>
    </w:p>
    <w:p w14:paraId="273A9393" w14:textId="77777777" w:rsidR="00D85680" w:rsidRPr="006C763C" w:rsidRDefault="006C763C" w:rsidP="006C763C">
      <w:pPr>
        <w:spacing w:after="120"/>
        <w:ind w:left="360"/>
        <w:jc w:val="both"/>
        <w:rPr>
          <w:color w:val="000000" w:themeColor="text1"/>
          <w:sz w:val="24"/>
          <w:szCs w:val="24"/>
        </w:rPr>
      </w:pPr>
      <w:r>
        <w:rPr>
          <w:color w:val="000000" w:themeColor="text1"/>
          <w:sz w:val="24"/>
          <w:szCs w:val="24"/>
        </w:rPr>
        <w:t xml:space="preserve">69. </w:t>
      </w:r>
      <w:r w:rsidR="00D85680" w:rsidRPr="006C763C">
        <w:rPr>
          <w:b/>
          <w:bCs/>
          <w:color w:val="000000" w:themeColor="text1"/>
          <w:sz w:val="24"/>
          <w:szCs w:val="24"/>
        </w:rPr>
        <w:t>Termination</w:t>
      </w:r>
      <w:r w:rsidR="00D85680" w:rsidRPr="006C763C">
        <w:rPr>
          <w:b/>
          <w:color w:val="000000" w:themeColor="text1"/>
          <w:sz w:val="24"/>
          <w:szCs w:val="24"/>
        </w:rPr>
        <w:t xml:space="preserve"> due to lack of funds: </w:t>
      </w:r>
      <w:r w:rsidR="00D85680" w:rsidRPr="006C763C">
        <w:rPr>
          <w:color w:val="000000" w:themeColor="text1"/>
          <w:sz w:val="24"/>
          <w:szCs w:val="24"/>
        </w:rPr>
        <w:t xml:space="preserve">In the event that funds to finance this subcontract become unavailable, the H.P.C. may terminate the subcontract upon no less than twenty-four (24) </w:t>
      </w:r>
      <w:r w:rsidR="00176EAB" w:rsidRPr="006C763C">
        <w:rPr>
          <w:color w:val="000000" w:themeColor="text1"/>
          <w:sz w:val="24"/>
          <w:szCs w:val="24"/>
        </w:rPr>
        <w:t>hours’ notice</w:t>
      </w:r>
      <w:r w:rsidR="00D85680" w:rsidRPr="006C763C">
        <w:rPr>
          <w:color w:val="000000" w:themeColor="text1"/>
          <w:sz w:val="24"/>
          <w:szCs w:val="24"/>
        </w:rPr>
        <w:t xml:space="preserve"> in writing to the </w:t>
      </w:r>
      <w:r w:rsidR="000D6A92">
        <w:rPr>
          <w:color w:val="000000" w:themeColor="text1"/>
          <w:sz w:val="24"/>
          <w:szCs w:val="24"/>
        </w:rPr>
        <w:t>Provider</w:t>
      </w:r>
      <w:r w:rsidR="00D85680" w:rsidRPr="006C763C">
        <w:rPr>
          <w:color w:val="000000" w:themeColor="text1"/>
          <w:sz w:val="24"/>
          <w:szCs w:val="24"/>
        </w:rPr>
        <w:t>.  Said notice shall be delivered by certified mail, return receipt requested, or in person, with proof of delivery.  The H.P.C. shall be the final authority as to the availability of funds.</w:t>
      </w:r>
    </w:p>
    <w:p w14:paraId="0D3C2661" w14:textId="77777777" w:rsidR="00D85680" w:rsidRPr="006C763C" w:rsidRDefault="006C763C" w:rsidP="006C763C">
      <w:pPr>
        <w:spacing w:after="120"/>
        <w:ind w:left="720" w:hanging="360"/>
        <w:jc w:val="both"/>
        <w:rPr>
          <w:color w:val="000000" w:themeColor="text1"/>
          <w:sz w:val="24"/>
          <w:szCs w:val="24"/>
        </w:rPr>
      </w:pPr>
      <w:r>
        <w:rPr>
          <w:color w:val="000000" w:themeColor="text1"/>
          <w:sz w:val="24"/>
          <w:szCs w:val="24"/>
        </w:rPr>
        <w:t xml:space="preserve">70. </w:t>
      </w:r>
      <w:r>
        <w:rPr>
          <w:b/>
          <w:bCs/>
          <w:color w:val="000000" w:themeColor="text1"/>
          <w:sz w:val="24"/>
          <w:szCs w:val="24"/>
        </w:rPr>
        <w:t>Te</w:t>
      </w:r>
      <w:r w:rsidR="00D85680" w:rsidRPr="006C763C">
        <w:rPr>
          <w:b/>
          <w:bCs/>
          <w:color w:val="000000" w:themeColor="text1"/>
          <w:sz w:val="24"/>
          <w:szCs w:val="24"/>
        </w:rPr>
        <w:t>rmination</w:t>
      </w:r>
      <w:r w:rsidR="00D85680" w:rsidRPr="006C763C">
        <w:rPr>
          <w:b/>
          <w:color w:val="000000" w:themeColor="text1"/>
          <w:sz w:val="24"/>
          <w:szCs w:val="24"/>
        </w:rPr>
        <w:t xml:space="preserve"> for breach:</w:t>
      </w:r>
      <w:r w:rsidR="00D85680" w:rsidRPr="006C763C">
        <w:rPr>
          <w:color w:val="000000" w:themeColor="text1"/>
          <w:sz w:val="24"/>
          <w:szCs w:val="24"/>
        </w:rPr>
        <w:t xml:space="preserve"> Unless the </w:t>
      </w:r>
      <w:r w:rsidR="000D6A92">
        <w:rPr>
          <w:color w:val="000000" w:themeColor="text1"/>
          <w:sz w:val="24"/>
          <w:szCs w:val="24"/>
        </w:rPr>
        <w:t>Provider</w:t>
      </w:r>
      <w:r w:rsidR="00D85680" w:rsidRPr="006C763C">
        <w:rPr>
          <w:color w:val="000000" w:themeColor="text1"/>
          <w:sz w:val="24"/>
          <w:szCs w:val="24"/>
        </w:rPr>
        <w:t xml:space="preserve">’s breach is waived by the H.P.C. in writing, the H.P.C. may, by written notice to the </w:t>
      </w:r>
      <w:r w:rsidR="000D6A92">
        <w:rPr>
          <w:color w:val="000000" w:themeColor="text1"/>
          <w:sz w:val="24"/>
          <w:szCs w:val="24"/>
        </w:rPr>
        <w:t>Provider</w:t>
      </w:r>
      <w:r w:rsidR="00D85680" w:rsidRPr="006C763C">
        <w:rPr>
          <w:color w:val="000000" w:themeColor="text1"/>
          <w:sz w:val="24"/>
          <w:szCs w:val="24"/>
        </w:rPr>
        <w:t xml:space="preserve">, terminate this subcontract after no less than twenty-four (24) </w:t>
      </w:r>
      <w:r w:rsidR="00A2084B">
        <w:rPr>
          <w:color w:val="000000" w:themeColor="text1"/>
          <w:sz w:val="24"/>
          <w:szCs w:val="24"/>
        </w:rPr>
        <w:t>hours’</w:t>
      </w:r>
      <w:r w:rsidR="00A2084B" w:rsidRPr="006C763C">
        <w:rPr>
          <w:color w:val="000000" w:themeColor="text1"/>
          <w:sz w:val="24"/>
          <w:szCs w:val="24"/>
        </w:rPr>
        <w:t xml:space="preserve"> notice</w:t>
      </w:r>
      <w:r w:rsidR="00D85680" w:rsidRPr="006C763C">
        <w:rPr>
          <w:color w:val="000000" w:themeColor="text1"/>
          <w:sz w:val="24"/>
          <w:szCs w:val="24"/>
        </w:rPr>
        <w:t xml:space="preserve">.  Said notice shall be delivered by certified mail, return receipt requested or in person, with proof of delivery.  Waiver of breach of any provision of this subcontract shall not be deemed to be a waiver of any other breach and shall not be construed to be a modification of the terms of this subcontract.  </w:t>
      </w:r>
    </w:p>
    <w:p w14:paraId="5798FEA6" w14:textId="77777777" w:rsidR="00D85680" w:rsidRPr="006C763C" w:rsidRDefault="00D85680" w:rsidP="006C763C">
      <w:pPr>
        <w:spacing w:after="120"/>
        <w:ind w:left="360"/>
        <w:rPr>
          <w:color w:val="000000" w:themeColor="text1"/>
          <w:sz w:val="24"/>
          <w:szCs w:val="24"/>
        </w:rPr>
      </w:pPr>
      <w:r w:rsidRPr="006C763C">
        <w:rPr>
          <w:color w:val="000000" w:themeColor="text1"/>
          <w:sz w:val="24"/>
          <w:szCs w:val="24"/>
        </w:rPr>
        <w:t>The provisions of this subparagraph do not limit the H.P.C.’s right to remedies at law or to damage.</w:t>
      </w:r>
    </w:p>
    <w:p w14:paraId="236E14FA" w14:textId="77777777" w:rsidR="007774AB" w:rsidRPr="006C763C" w:rsidRDefault="00D85680" w:rsidP="006C763C">
      <w:pPr>
        <w:spacing w:after="120"/>
        <w:jc w:val="both"/>
        <w:rPr>
          <w:color w:val="000000" w:themeColor="text1"/>
          <w:sz w:val="24"/>
          <w:szCs w:val="24"/>
        </w:rPr>
      </w:pPr>
      <w:r w:rsidRPr="006C763C">
        <w:rPr>
          <w:b/>
          <w:color w:val="000000" w:themeColor="text1"/>
          <w:sz w:val="24"/>
          <w:szCs w:val="24"/>
        </w:rPr>
        <w:t>Notice and Contact</w:t>
      </w:r>
      <w:r w:rsidR="003C026A" w:rsidRPr="006C763C">
        <w:rPr>
          <w:b/>
          <w:color w:val="000000" w:themeColor="text1"/>
          <w:sz w:val="24"/>
          <w:szCs w:val="24"/>
        </w:rPr>
        <w:t xml:space="preserve"> </w:t>
      </w:r>
      <w:r w:rsidR="00BC02A2" w:rsidRPr="006C763C">
        <w:rPr>
          <w:color w:val="000000" w:themeColor="text1"/>
          <w:sz w:val="24"/>
          <w:szCs w:val="24"/>
        </w:rPr>
        <w:tab/>
      </w:r>
    </w:p>
    <w:p w14:paraId="51277929" w14:textId="77777777" w:rsidR="00BC02A2" w:rsidRPr="006C763C" w:rsidRDefault="00BC02A2" w:rsidP="006C36F0">
      <w:pPr>
        <w:pStyle w:val="ListParagraph"/>
        <w:numPr>
          <w:ilvl w:val="0"/>
          <w:numId w:val="9"/>
        </w:numPr>
        <w:spacing w:after="120"/>
        <w:jc w:val="both"/>
        <w:rPr>
          <w:color w:val="000000" w:themeColor="text1"/>
          <w:sz w:val="24"/>
          <w:szCs w:val="24"/>
        </w:rPr>
      </w:pPr>
      <w:r w:rsidRPr="006C763C">
        <w:rPr>
          <w:color w:val="000000" w:themeColor="text1"/>
          <w:sz w:val="24"/>
          <w:szCs w:val="24"/>
        </w:rPr>
        <w:t xml:space="preserve">The name, address, and telephone number of the Health Planning Council of Southwest Florida, </w:t>
      </w:r>
      <w:r w:rsidR="0052058A" w:rsidRPr="006C763C">
        <w:rPr>
          <w:color w:val="000000" w:themeColor="text1"/>
          <w:sz w:val="24"/>
          <w:szCs w:val="24"/>
        </w:rPr>
        <w:t>I</w:t>
      </w:r>
      <w:r w:rsidRPr="006C763C">
        <w:rPr>
          <w:color w:val="000000" w:themeColor="text1"/>
          <w:sz w:val="24"/>
          <w:szCs w:val="24"/>
        </w:rPr>
        <w:t xml:space="preserve">nc. for the purposes of this subcontract is: </w:t>
      </w:r>
      <w:r w:rsidRPr="006C763C">
        <w:rPr>
          <w:color w:val="000000" w:themeColor="text1"/>
          <w:sz w:val="24"/>
          <w:szCs w:val="24"/>
        </w:rPr>
        <w:tab/>
      </w:r>
      <w:r w:rsidRPr="006C763C">
        <w:rPr>
          <w:color w:val="000000" w:themeColor="text1"/>
          <w:sz w:val="24"/>
          <w:szCs w:val="24"/>
        </w:rPr>
        <w:tab/>
      </w:r>
      <w:r w:rsidRPr="006C763C">
        <w:rPr>
          <w:color w:val="000000" w:themeColor="text1"/>
          <w:sz w:val="24"/>
          <w:szCs w:val="24"/>
        </w:rPr>
        <w:tab/>
      </w:r>
    </w:p>
    <w:p w14:paraId="725FF887" w14:textId="77777777" w:rsidR="00BC02A2" w:rsidRPr="006C763C" w:rsidRDefault="00DD6DD4" w:rsidP="00A93884">
      <w:pPr>
        <w:ind w:left="2160"/>
        <w:rPr>
          <w:color w:val="000000" w:themeColor="text1"/>
          <w:sz w:val="24"/>
          <w:szCs w:val="24"/>
        </w:rPr>
      </w:pPr>
      <w:r>
        <w:rPr>
          <w:color w:val="000000" w:themeColor="text1"/>
          <w:sz w:val="24"/>
          <w:szCs w:val="24"/>
        </w:rPr>
        <w:t>Brian T. Hemmert, CEO</w:t>
      </w:r>
    </w:p>
    <w:p w14:paraId="66CE3CB1" w14:textId="77777777" w:rsidR="00BC02A2" w:rsidRPr="006C763C" w:rsidRDefault="00BC02A2" w:rsidP="00A93884">
      <w:pPr>
        <w:ind w:left="2160"/>
        <w:rPr>
          <w:color w:val="000000" w:themeColor="text1"/>
          <w:sz w:val="24"/>
          <w:szCs w:val="24"/>
        </w:rPr>
      </w:pPr>
      <w:r w:rsidRPr="006C763C">
        <w:rPr>
          <w:color w:val="000000" w:themeColor="text1"/>
          <w:sz w:val="24"/>
          <w:szCs w:val="24"/>
        </w:rPr>
        <w:t xml:space="preserve">The Health Planning Council of Southwest Florida, </w:t>
      </w:r>
      <w:r w:rsidR="00B52C58" w:rsidRPr="006C763C">
        <w:rPr>
          <w:color w:val="000000" w:themeColor="text1"/>
          <w:sz w:val="24"/>
          <w:szCs w:val="24"/>
        </w:rPr>
        <w:t>Inc.</w:t>
      </w:r>
    </w:p>
    <w:p w14:paraId="10FB30A4" w14:textId="77777777" w:rsidR="00BC02A2" w:rsidRPr="006C763C" w:rsidRDefault="00BC02A2" w:rsidP="00A93884">
      <w:pPr>
        <w:ind w:left="2160"/>
        <w:rPr>
          <w:color w:val="000000" w:themeColor="text1"/>
          <w:sz w:val="24"/>
          <w:szCs w:val="24"/>
        </w:rPr>
      </w:pPr>
      <w:r w:rsidRPr="006C763C">
        <w:rPr>
          <w:color w:val="000000" w:themeColor="text1"/>
          <w:sz w:val="24"/>
          <w:szCs w:val="24"/>
        </w:rPr>
        <w:lastRenderedPageBreak/>
        <w:t>8961 Daniels Center Drive, Suite #401</w:t>
      </w:r>
    </w:p>
    <w:p w14:paraId="0F85AAFE" w14:textId="77777777" w:rsidR="00BC02A2" w:rsidRPr="006C763C" w:rsidRDefault="00BC02A2" w:rsidP="00A93884">
      <w:pPr>
        <w:ind w:left="2160"/>
        <w:rPr>
          <w:color w:val="000000" w:themeColor="text1"/>
          <w:sz w:val="24"/>
          <w:szCs w:val="24"/>
          <w:lang w:val="fr-FR"/>
        </w:rPr>
      </w:pPr>
      <w:r w:rsidRPr="006C763C">
        <w:rPr>
          <w:color w:val="000000" w:themeColor="text1"/>
          <w:sz w:val="24"/>
          <w:szCs w:val="24"/>
          <w:lang w:val="fr-FR"/>
        </w:rPr>
        <w:t>Fort Myers, Florida 33912</w:t>
      </w:r>
    </w:p>
    <w:p w14:paraId="15FD9A95" w14:textId="77777777" w:rsidR="00BC02A2" w:rsidRPr="006C763C" w:rsidRDefault="00BC02A2" w:rsidP="00670194">
      <w:pPr>
        <w:tabs>
          <w:tab w:val="left" w:pos="90"/>
        </w:tabs>
        <w:spacing w:after="120"/>
        <w:ind w:left="2160"/>
        <w:jc w:val="both"/>
        <w:rPr>
          <w:color w:val="000000" w:themeColor="text1"/>
          <w:sz w:val="24"/>
          <w:szCs w:val="24"/>
        </w:rPr>
      </w:pPr>
      <w:r w:rsidRPr="006C763C">
        <w:rPr>
          <w:color w:val="000000" w:themeColor="text1"/>
          <w:sz w:val="24"/>
          <w:szCs w:val="24"/>
        </w:rPr>
        <w:t>(239) 433-6700</w:t>
      </w:r>
    </w:p>
    <w:p w14:paraId="3D200478" w14:textId="77777777" w:rsidR="00575AD9" w:rsidRPr="006C763C" w:rsidRDefault="007E1B25" w:rsidP="006C36F0">
      <w:pPr>
        <w:pStyle w:val="ListParagraph"/>
        <w:numPr>
          <w:ilvl w:val="0"/>
          <w:numId w:val="9"/>
        </w:numPr>
        <w:spacing w:after="120"/>
        <w:rPr>
          <w:color w:val="000000" w:themeColor="text1"/>
          <w:sz w:val="24"/>
          <w:szCs w:val="24"/>
        </w:rPr>
      </w:pPr>
      <w:r w:rsidRPr="006C763C">
        <w:rPr>
          <w:color w:val="000000" w:themeColor="text1"/>
          <w:sz w:val="24"/>
          <w:szCs w:val="24"/>
        </w:rPr>
        <w:t xml:space="preserve">The name, </w:t>
      </w:r>
      <w:r w:rsidR="00BC02A2" w:rsidRPr="006C763C">
        <w:rPr>
          <w:color w:val="000000" w:themeColor="text1"/>
          <w:sz w:val="24"/>
          <w:szCs w:val="24"/>
        </w:rPr>
        <w:t xml:space="preserve">telephone number and e-mail address of the representative of the </w:t>
      </w:r>
      <w:r w:rsidR="000D6A92">
        <w:rPr>
          <w:color w:val="000000" w:themeColor="text1"/>
          <w:sz w:val="24"/>
          <w:szCs w:val="24"/>
        </w:rPr>
        <w:t>Provider</w:t>
      </w:r>
      <w:r w:rsidR="00BC02A2" w:rsidRPr="006C763C">
        <w:rPr>
          <w:color w:val="000000" w:themeColor="text1"/>
          <w:sz w:val="24"/>
          <w:szCs w:val="24"/>
        </w:rPr>
        <w:t xml:space="preserve"> responsible for administration of the program under this subcontract</w:t>
      </w:r>
      <w:r w:rsidRPr="006C763C">
        <w:rPr>
          <w:color w:val="000000" w:themeColor="text1"/>
          <w:sz w:val="24"/>
          <w:szCs w:val="24"/>
        </w:rPr>
        <w:t xml:space="preserve"> and the official</w:t>
      </w:r>
      <w:r w:rsidR="00C25083" w:rsidRPr="006C763C">
        <w:rPr>
          <w:color w:val="000000" w:themeColor="text1"/>
          <w:sz w:val="24"/>
          <w:szCs w:val="24"/>
        </w:rPr>
        <w:t xml:space="preserve"> a</w:t>
      </w:r>
      <w:r w:rsidRPr="006C763C">
        <w:rPr>
          <w:color w:val="000000" w:themeColor="text1"/>
          <w:sz w:val="24"/>
          <w:szCs w:val="24"/>
        </w:rPr>
        <w:t xml:space="preserve">gency address for the </w:t>
      </w:r>
      <w:r w:rsidR="000D6A92">
        <w:rPr>
          <w:color w:val="000000" w:themeColor="text1"/>
          <w:sz w:val="24"/>
          <w:szCs w:val="24"/>
        </w:rPr>
        <w:t>Provider</w:t>
      </w:r>
      <w:r w:rsidR="00BC02A2" w:rsidRPr="006C763C">
        <w:rPr>
          <w:color w:val="000000" w:themeColor="text1"/>
          <w:sz w:val="24"/>
          <w:szCs w:val="24"/>
        </w:rPr>
        <w:t xml:space="preserve"> is:</w:t>
      </w:r>
      <w:r w:rsidR="00BC02A2" w:rsidRPr="006C763C">
        <w:rPr>
          <w:color w:val="000000" w:themeColor="text1"/>
          <w:sz w:val="24"/>
          <w:szCs w:val="24"/>
        </w:rPr>
        <w:tab/>
      </w:r>
    </w:p>
    <w:p w14:paraId="10584E3B"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Firstname </w:instrText>
      </w:r>
      <w:r w:rsidRPr="00421AB8">
        <w:rPr>
          <w:color w:val="000000" w:themeColor="text1"/>
          <w:sz w:val="24"/>
          <w:szCs w:val="24"/>
          <w:highlight w:val="cyan"/>
        </w:rPr>
        <w:fldChar w:fldCharType="separate"/>
      </w:r>
      <w:r w:rsidRPr="00421AB8">
        <w:rPr>
          <w:noProof/>
          <w:color w:val="000000" w:themeColor="text1"/>
          <w:sz w:val="24"/>
          <w:szCs w:val="24"/>
          <w:highlight w:val="cyan"/>
        </w:rPr>
        <w:t>«Firstname»</w:t>
      </w:r>
      <w:r w:rsidRPr="00421AB8">
        <w:rPr>
          <w:color w:val="000000" w:themeColor="text1"/>
          <w:sz w:val="24"/>
          <w:szCs w:val="24"/>
          <w:highlight w:val="cyan"/>
        </w:rPr>
        <w:fldChar w:fldCharType="end"/>
      </w:r>
      <w:r w:rsidRPr="00421AB8">
        <w:rPr>
          <w:color w:val="000000" w:themeColor="text1"/>
          <w:sz w:val="24"/>
          <w:szCs w:val="24"/>
          <w:highlight w:val="cyan"/>
        </w:rPr>
        <w:t xml:space="preserve"> </w:t>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Lastname </w:instrText>
      </w:r>
      <w:r w:rsidRPr="00421AB8">
        <w:rPr>
          <w:color w:val="000000" w:themeColor="text1"/>
          <w:sz w:val="24"/>
          <w:szCs w:val="24"/>
          <w:highlight w:val="cyan"/>
        </w:rPr>
        <w:fldChar w:fldCharType="separate"/>
      </w:r>
      <w:r w:rsidRPr="00421AB8">
        <w:rPr>
          <w:noProof/>
          <w:color w:val="000000" w:themeColor="text1"/>
          <w:sz w:val="24"/>
          <w:szCs w:val="24"/>
          <w:highlight w:val="cyan"/>
        </w:rPr>
        <w:t>«Lastname»</w:t>
      </w:r>
      <w:r w:rsidRPr="00421AB8">
        <w:rPr>
          <w:color w:val="000000" w:themeColor="text1"/>
          <w:sz w:val="24"/>
          <w:szCs w:val="24"/>
          <w:highlight w:val="cyan"/>
        </w:rPr>
        <w:fldChar w:fldCharType="end"/>
      </w:r>
    </w:p>
    <w:p w14:paraId="26BDF0B9"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Address1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Address1»</w:t>
      </w:r>
      <w:r w:rsidRPr="00421AB8">
        <w:rPr>
          <w:color w:val="000000" w:themeColor="text1"/>
          <w:sz w:val="24"/>
          <w:szCs w:val="24"/>
          <w:highlight w:val="cyan"/>
        </w:rPr>
        <w:fldChar w:fldCharType="end"/>
      </w:r>
    </w:p>
    <w:p w14:paraId="5FC8A107"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City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City»</w:t>
      </w:r>
      <w:r w:rsidRPr="00421AB8">
        <w:rPr>
          <w:color w:val="000000" w:themeColor="text1"/>
          <w:sz w:val="24"/>
          <w:szCs w:val="24"/>
          <w:highlight w:val="cyan"/>
        </w:rPr>
        <w:fldChar w:fldCharType="end"/>
      </w:r>
      <w:r w:rsidRPr="00421AB8">
        <w:rPr>
          <w:color w:val="000000" w:themeColor="text1"/>
          <w:sz w:val="24"/>
          <w:szCs w:val="24"/>
          <w:highlight w:val="cyan"/>
        </w:rPr>
        <w:t xml:space="preserve">, </w:t>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State_Zip_Code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State_</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Zip_Code»</w:t>
      </w:r>
      <w:r w:rsidRPr="00421AB8">
        <w:rPr>
          <w:color w:val="000000" w:themeColor="text1"/>
          <w:sz w:val="24"/>
          <w:szCs w:val="24"/>
          <w:highlight w:val="cyan"/>
        </w:rPr>
        <w:fldChar w:fldCharType="end"/>
      </w:r>
    </w:p>
    <w:p w14:paraId="2ED66FBF"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HomePhone </w:instrText>
      </w:r>
      <w:r w:rsidRPr="00421AB8">
        <w:rPr>
          <w:color w:val="000000" w:themeColor="text1"/>
          <w:sz w:val="24"/>
          <w:szCs w:val="24"/>
          <w:highlight w:val="cyan"/>
        </w:rPr>
        <w:fldChar w:fldCharType="separate"/>
      </w:r>
      <w:r w:rsidRPr="00421AB8">
        <w:rPr>
          <w:noProof/>
          <w:color w:val="000000" w:themeColor="text1"/>
          <w:sz w:val="24"/>
          <w:szCs w:val="24"/>
          <w:highlight w:val="cyan"/>
        </w:rPr>
        <w:t>«HomePhone»</w:t>
      </w:r>
      <w:r w:rsidRPr="00421AB8">
        <w:rPr>
          <w:color w:val="000000" w:themeColor="text1"/>
          <w:sz w:val="24"/>
          <w:szCs w:val="24"/>
          <w:highlight w:val="cyan"/>
        </w:rPr>
        <w:fldChar w:fldCharType="end"/>
      </w:r>
      <w:r w:rsidRPr="00421AB8">
        <w:rPr>
          <w:color w:val="000000" w:themeColor="text1"/>
          <w:sz w:val="24"/>
          <w:szCs w:val="24"/>
          <w:highlight w:val="cyan"/>
        </w:rPr>
        <w:tab/>
      </w:r>
      <w:r w:rsidRPr="00421AB8">
        <w:rPr>
          <w:color w:val="000000" w:themeColor="text1"/>
          <w:sz w:val="24"/>
          <w:szCs w:val="24"/>
          <w:highlight w:val="cyan"/>
        </w:rPr>
        <w:tab/>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Email_Address </w:instrText>
      </w:r>
      <w:r w:rsidRPr="00421AB8">
        <w:rPr>
          <w:color w:val="000000" w:themeColor="text1"/>
          <w:sz w:val="24"/>
          <w:szCs w:val="24"/>
          <w:highlight w:val="cyan"/>
        </w:rPr>
        <w:fldChar w:fldCharType="separate"/>
      </w:r>
      <w:r w:rsidRPr="00421AB8">
        <w:rPr>
          <w:noProof/>
          <w:color w:val="000000" w:themeColor="text1"/>
          <w:sz w:val="24"/>
          <w:szCs w:val="24"/>
          <w:highlight w:val="cyan"/>
        </w:rPr>
        <w:t>«Email_Address»</w:t>
      </w:r>
      <w:r w:rsidRPr="00421AB8">
        <w:rPr>
          <w:color w:val="000000" w:themeColor="text1"/>
          <w:sz w:val="24"/>
          <w:szCs w:val="24"/>
          <w:highlight w:val="cyan"/>
        </w:rPr>
        <w:fldChar w:fldCharType="end"/>
      </w:r>
      <w:r w:rsidRPr="00421AB8">
        <w:rPr>
          <w:color w:val="000000" w:themeColor="text1"/>
          <w:sz w:val="24"/>
          <w:szCs w:val="24"/>
          <w:highlight w:val="cyan"/>
        </w:rPr>
        <w:t xml:space="preserve">  </w:t>
      </w:r>
    </w:p>
    <w:p w14:paraId="7389C2EF" w14:textId="77777777" w:rsidR="005A036E" w:rsidRPr="006C763C" w:rsidRDefault="00BC02A2" w:rsidP="00312EB5">
      <w:pPr>
        <w:tabs>
          <w:tab w:val="left" w:pos="2160"/>
        </w:tabs>
        <w:spacing w:after="120"/>
        <w:ind w:left="2160"/>
        <w:rPr>
          <w:color w:val="000000" w:themeColor="text1"/>
          <w:sz w:val="24"/>
          <w:szCs w:val="24"/>
        </w:rPr>
      </w:pPr>
      <w:r w:rsidRPr="00421AB8">
        <w:rPr>
          <w:color w:val="000000" w:themeColor="text1"/>
          <w:sz w:val="24"/>
          <w:szCs w:val="24"/>
          <w:highlight w:val="cyan"/>
        </w:rPr>
        <w:t>Cell Phone</w:t>
      </w:r>
      <w:r w:rsidRPr="006C763C">
        <w:rPr>
          <w:color w:val="000000" w:themeColor="text1"/>
          <w:sz w:val="24"/>
          <w:szCs w:val="24"/>
          <w:highlight w:val="yellow"/>
        </w:rPr>
        <w:t>:</w:t>
      </w:r>
    </w:p>
    <w:p w14:paraId="07082EC8" w14:textId="77777777" w:rsidR="00BC02A2" w:rsidRPr="006C763C" w:rsidRDefault="00BC02A2" w:rsidP="006C36F0">
      <w:pPr>
        <w:pStyle w:val="ListParagraph"/>
        <w:numPr>
          <w:ilvl w:val="0"/>
          <w:numId w:val="9"/>
        </w:numPr>
        <w:tabs>
          <w:tab w:val="left" w:pos="2160"/>
        </w:tabs>
        <w:spacing w:after="120"/>
        <w:rPr>
          <w:color w:val="000000" w:themeColor="text1"/>
          <w:sz w:val="24"/>
          <w:szCs w:val="24"/>
        </w:rPr>
      </w:pPr>
      <w:r w:rsidRPr="006C763C">
        <w:rPr>
          <w:color w:val="000000" w:themeColor="text1"/>
          <w:sz w:val="24"/>
          <w:szCs w:val="24"/>
        </w:rPr>
        <w:t>In the event that different representatives are designated by either party after the execution of this subcontract, notice</w:t>
      </w:r>
      <w:r w:rsidR="007E1B25" w:rsidRPr="006C763C">
        <w:rPr>
          <w:color w:val="000000" w:themeColor="text1"/>
          <w:sz w:val="24"/>
          <w:szCs w:val="24"/>
        </w:rPr>
        <w:t xml:space="preserve"> of the name of the </w:t>
      </w:r>
      <w:r w:rsidRPr="006C763C">
        <w:rPr>
          <w:color w:val="000000" w:themeColor="text1"/>
          <w:sz w:val="24"/>
          <w:szCs w:val="24"/>
        </w:rPr>
        <w:t>new representative will be rendered in writing to the other part</w:t>
      </w:r>
      <w:r w:rsidR="007E1B25" w:rsidRPr="006C763C">
        <w:rPr>
          <w:color w:val="000000" w:themeColor="text1"/>
          <w:sz w:val="24"/>
          <w:szCs w:val="24"/>
        </w:rPr>
        <w:t xml:space="preserve"> and official </w:t>
      </w:r>
      <w:r w:rsidR="00C25083" w:rsidRPr="006C763C">
        <w:rPr>
          <w:color w:val="000000" w:themeColor="text1"/>
          <w:sz w:val="24"/>
          <w:szCs w:val="24"/>
        </w:rPr>
        <w:t>a</w:t>
      </w:r>
      <w:r w:rsidR="007E1B25" w:rsidRPr="006C763C">
        <w:rPr>
          <w:color w:val="000000" w:themeColor="text1"/>
          <w:sz w:val="24"/>
          <w:szCs w:val="24"/>
        </w:rPr>
        <w:t>gency address</w:t>
      </w:r>
      <w:r w:rsidR="00A2084B">
        <w:rPr>
          <w:color w:val="000000" w:themeColor="text1"/>
          <w:sz w:val="24"/>
          <w:szCs w:val="24"/>
        </w:rPr>
        <w:t>, and said n</w:t>
      </w:r>
      <w:r w:rsidRPr="006C763C">
        <w:rPr>
          <w:color w:val="000000" w:themeColor="text1"/>
          <w:sz w:val="24"/>
          <w:szCs w:val="24"/>
        </w:rPr>
        <w:t>otification attached to the originals of this subcontract.</w:t>
      </w:r>
    </w:p>
    <w:p w14:paraId="5FF76E1E" w14:textId="77777777" w:rsidR="00BC02A2" w:rsidRPr="006C763C" w:rsidRDefault="00BC02A2" w:rsidP="006C36F0">
      <w:pPr>
        <w:pStyle w:val="ListParagraph"/>
        <w:numPr>
          <w:ilvl w:val="0"/>
          <w:numId w:val="9"/>
        </w:numPr>
        <w:tabs>
          <w:tab w:val="left" w:pos="720"/>
        </w:tabs>
        <w:spacing w:after="120"/>
        <w:jc w:val="both"/>
        <w:rPr>
          <w:b/>
          <w:color w:val="000000" w:themeColor="text1"/>
          <w:sz w:val="24"/>
          <w:szCs w:val="24"/>
        </w:rPr>
      </w:pPr>
      <w:r w:rsidRPr="006C763C">
        <w:rPr>
          <w:b/>
          <w:color w:val="000000" w:themeColor="text1"/>
          <w:sz w:val="24"/>
          <w:szCs w:val="24"/>
        </w:rPr>
        <w:t>Payment of Authorized Service:</w:t>
      </w:r>
      <w:r w:rsidR="006C763C" w:rsidRPr="006C763C">
        <w:rPr>
          <w:b/>
          <w:color w:val="000000" w:themeColor="text1"/>
          <w:sz w:val="24"/>
          <w:szCs w:val="24"/>
        </w:rPr>
        <w:t xml:space="preserve"> </w:t>
      </w:r>
      <w:r w:rsidRPr="006C763C">
        <w:rPr>
          <w:color w:val="000000" w:themeColor="text1"/>
          <w:sz w:val="24"/>
          <w:szCs w:val="24"/>
        </w:rPr>
        <w:t xml:space="preserve">This subcontract does not obligate the </w:t>
      </w:r>
      <w:r w:rsidR="00A2084B">
        <w:rPr>
          <w:color w:val="000000" w:themeColor="text1"/>
          <w:sz w:val="24"/>
          <w:szCs w:val="24"/>
        </w:rPr>
        <w:t>Early Steps p</w:t>
      </w:r>
      <w:r w:rsidR="00F80A13" w:rsidRPr="006C763C">
        <w:rPr>
          <w:color w:val="000000" w:themeColor="text1"/>
          <w:sz w:val="24"/>
          <w:szCs w:val="24"/>
        </w:rPr>
        <w:t>rogram</w:t>
      </w:r>
      <w:r w:rsidRPr="006C763C">
        <w:rPr>
          <w:color w:val="000000" w:themeColor="text1"/>
          <w:sz w:val="24"/>
          <w:szCs w:val="24"/>
        </w:rPr>
        <w:t xml:space="preserve"> to pay the </w:t>
      </w:r>
      <w:r w:rsidR="000D6A92">
        <w:rPr>
          <w:color w:val="000000" w:themeColor="text1"/>
          <w:sz w:val="24"/>
          <w:szCs w:val="24"/>
        </w:rPr>
        <w:t>Provider</w:t>
      </w:r>
      <w:r w:rsidRPr="006C763C">
        <w:rPr>
          <w:color w:val="000000" w:themeColor="text1"/>
          <w:sz w:val="24"/>
          <w:szCs w:val="24"/>
        </w:rPr>
        <w:t xml:space="preserve"> unless the services rendered were previously authorized on the current Individualized Family Support Plan.</w:t>
      </w:r>
    </w:p>
    <w:p w14:paraId="32486F55" w14:textId="77777777" w:rsidR="00217104" w:rsidRDefault="00BC02A2" w:rsidP="006C36F0">
      <w:pPr>
        <w:pStyle w:val="ListParagraph"/>
        <w:numPr>
          <w:ilvl w:val="0"/>
          <w:numId w:val="9"/>
        </w:numPr>
        <w:spacing w:after="120"/>
        <w:jc w:val="both"/>
        <w:rPr>
          <w:color w:val="000000" w:themeColor="text1"/>
          <w:sz w:val="24"/>
          <w:szCs w:val="24"/>
        </w:rPr>
      </w:pPr>
      <w:r w:rsidRPr="006C763C">
        <w:rPr>
          <w:b/>
          <w:color w:val="000000" w:themeColor="text1"/>
          <w:sz w:val="24"/>
          <w:szCs w:val="24"/>
        </w:rPr>
        <w:t>Indemnification:</w:t>
      </w:r>
      <w:r w:rsidR="006C763C" w:rsidRPr="006C763C">
        <w:rPr>
          <w:b/>
          <w:color w:val="000000" w:themeColor="text1"/>
          <w:sz w:val="24"/>
          <w:szCs w:val="24"/>
        </w:rPr>
        <w:t xml:space="preserve"> </w:t>
      </w:r>
      <w:r w:rsidR="000D6A92">
        <w:rPr>
          <w:color w:val="000000" w:themeColor="text1"/>
          <w:sz w:val="24"/>
          <w:szCs w:val="24"/>
        </w:rPr>
        <w:t>Provider</w:t>
      </w:r>
      <w:r w:rsidRPr="006C763C">
        <w:rPr>
          <w:color w:val="000000" w:themeColor="text1"/>
          <w:sz w:val="24"/>
          <w:szCs w:val="24"/>
        </w:rPr>
        <w:t>, its’ assignees, agents, or subcontractors, agrees to indemnify and hold the H.P.C., its’ assignees, agents, or subcontractors, harmless from all claims, liabilities, damages, losses, and expenses, including attorney’s fees and court costs, asserted by a third party for negligent acts or</w:t>
      </w:r>
      <w:r w:rsidR="007611EB" w:rsidRPr="006C763C">
        <w:rPr>
          <w:color w:val="000000" w:themeColor="text1"/>
          <w:sz w:val="24"/>
          <w:szCs w:val="24"/>
        </w:rPr>
        <w:t xml:space="preserve"> </w:t>
      </w:r>
      <w:r w:rsidR="00D56E76" w:rsidRPr="006C763C">
        <w:rPr>
          <w:color w:val="000000" w:themeColor="text1"/>
          <w:sz w:val="24"/>
          <w:szCs w:val="24"/>
        </w:rPr>
        <w:t>o</w:t>
      </w:r>
      <w:r w:rsidR="00217104" w:rsidRPr="006C763C">
        <w:rPr>
          <w:color w:val="000000" w:themeColor="text1"/>
          <w:sz w:val="24"/>
          <w:szCs w:val="24"/>
        </w:rPr>
        <w:t xml:space="preserve">mission committed by </w:t>
      </w:r>
      <w:r w:rsidR="000D6A92">
        <w:rPr>
          <w:color w:val="000000" w:themeColor="text1"/>
          <w:sz w:val="24"/>
          <w:szCs w:val="24"/>
        </w:rPr>
        <w:t>Provider</w:t>
      </w:r>
      <w:r w:rsidR="00217104" w:rsidRPr="006C763C">
        <w:rPr>
          <w:color w:val="000000" w:themeColor="text1"/>
          <w:sz w:val="24"/>
          <w:szCs w:val="24"/>
        </w:rPr>
        <w:t>, its’ assignees, agents, or subcontractors, during the term of this agreement. The terms of this paragraph shall survive any termination of this agreement.</w:t>
      </w:r>
    </w:p>
    <w:p w14:paraId="1FE3E214" w14:textId="77777777" w:rsidR="00A2084B" w:rsidRPr="00A2084B" w:rsidRDefault="00A2084B" w:rsidP="00A2084B">
      <w:pPr>
        <w:spacing w:after="120"/>
        <w:jc w:val="both"/>
        <w:rPr>
          <w:color w:val="000000" w:themeColor="text1"/>
          <w:sz w:val="24"/>
          <w:szCs w:val="24"/>
        </w:rPr>
      </w:pPr>
    </w:p>
    <w:p w14:paraId="0464D6B6" w14:textId="3A24F6DD" w:rsidR="00217104" w:rsidRPr="00754ACE" w:rsidRDefault="00217104" w:rsidP="00754ACE">
      <w:pPr>
        <w:pStyle w:val="ListParagraph"/>
        <w:numPr>
          <w:ilvl w:val="0"/>
          <w:numId w:val="13"/>
        </w:numPr>
        <w:spacing w:after="120"/>
        <w:rPr>
          <w:b/>
          <w:color w:val="000000" w:themeColor="text1"/>
          <w:sz w:val="24"/>
          <w:szCs w:val="24"/>
        </w:rPr>
      </w:pPr>
      <w:r w:rsidRPr="00754ACE">
        <w:rPr>
          <w:b/>
          <w:color w:val="000000" w:themeColor="text1"/>
          <w:sz w:val="24"/>
          <w:szCs w:val="24"/>
        </w:rPr>
        <w:t>Renegotiation or Modification:</w:t>
      </w:r>
    </w:p>
    <w:p w14:paraId="2B8DB57F" w14:textId="78DE8AE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This agreement and any </w:t>
      </w:r>
      <w:r w:rsidR="00B52C58" w:rsidRPr="00431E31">
        <w:rPr>
          <w:color w:val="000000" w:themeColor="text1"/>
          <w:sz w:val="24"/>
          <w:szCs w:val="24"/>
        </w:rPr>
        <w:t>a</w:t>
      </w:r>
      <w:r w:rsidR="00E26EE3" w:rsidRPr="00431E31">
        <w:rPr>
          <w:color w:val="000000" w:themeColor="text1"/>
          <w:sz w:val="24"/>
          <w:szCs w:val="24"/>
        </w:rPr>
        <w:t>ttachment</w:t>
      </w:r>
      <w:r w:rsidRPr="00431E31">
        <w:rPr>
          <w:color w:val="000000" w:themeColor="text1"/>
          <w:sz w:val="24"/>
          <w:szCs w:val="24"/>
        </w:rPr>
        <w:t xml:space="preserve">s represent the entire agreement between the parties hereto. Modification of the provisions of this agreement shall be valid only when they have been reduced to writing and duly signed by both </w:t>
      </w:r>
      <w:r w:rsidR="000D6A92" w:rsidRPr="00431E31">
        <w:rPr>
          <w:color w:val="000000" w:themeColor="text1"/>
          <w:sz w:val="24"/>
          <w:szCs w:val="24"/>
        </w:rPr>
        <w:t>Provider</w:t>
      </w:r>
      <w:r w:rsidRPr="00431E31">
        <w:rPr>
          <w:color w:val="000000" w:themeColor="text1"/>
          <w:sz w:val="24"/>
          <w:szCs w:val="24"/>
        </w:rPr>
        <w:t xml:space="preserve"> and the H.P.C.</w:t>
      </w:r>
    </w:p>
    <w:p w14:paraId="76789782" w14:textId="68D7B20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The </w:t>
      </w:r>
      <w:r w:rsidR="000D6A92" w:rsidRPr="00431E31">
        <w:rPr>
          <w:color w:val="000000" w:themeColor="text1"/>
          <w:sz w:val="24"/>
          <w:szCs w:val="24"/>
        </w:rPr>
        <w:t>Provider</w:t>
      </w:r>
      <w:r w:rsidRPr="00431E31">
        <w:rPr>
          <w:color w:val="000000" w:themeColor="text1"/>
          <w:sz w:val="24"/>
          <w:szCs w:val="24"/>
        </w:rPr>
        <w:t xml:space="preserve"> is to be made aware that the agreement will be amended to incorporate the provisions of a sliding fee schedule and/or a family financial participation mechanism in compliance with the State of Florida Part C Federal Grant Application and the proviso language in the Appropriations Act, at such time as the State of Florida Children’s </w:t>
      </w:r>
      <w:r w:rsidR="00A2084B" w:rsidRPr="00431E31">
        <w:rPr>
          <w:color w:val="000000" w:themeColor="text1"/>
          <w:sz w:val="24"/>
          <w:szCs w:val="24"/>
        </w:rPr>
        <w:t>Medical Services (CMS) Program O</w:t>
      </w:r>
      <w:r w:rsidRPr="00431E31">
        <w:rPr>
          <w:color w:val="000000" w:themeColor="text1"/>
          <w:sz w:val="24"/>
          <w:szCs w:val="24"/>
        </w:rPr>
        <w:t>ffice develops procedures for such a mechanism.</w:t>
      </w:r>
      <w:r w:rsidR="00E564E2" w:rsidRPr="00431E31">
        <w:rPr>
          <w:color w:val="000000" w:themeColor="text1"/>
          <w:sz w:val="24"/>
          <w:szCs w:val="24"/>
        </w:rPr>
        <w:t xml:space="preserve"> </w:t>
      </w:r>
    </w:p>
    <w:p w14:paraId="7D4FCBF7" w14:textId="47347207" w:rsidR="00BC02A2" w:rsidRPr="00431E31" w:rsidRDefault="001E6647" w:rsidP="00431E31">
      <w:pPr>
        <w:pStyle w:val="ListParagraph"/>
        <w:numPr>
          <w:ilvl w:val="0"/>
          <w:numId w:val="9"/>
        </w:numPr>
        <w:spacing w:after="120"/>
        <w:rPr>
          <w:b/>
          <w:color w:val="000000" w:themeColor="text1"/>
          <w:sz w:val="24"/>
          <w:szCs w:val="24"/>
        </w:rPr>
      </w:pPr>
      <w:r w:rsidRPr="00431E31">
        <w:rPr>
          <w:b/>
          <w:color w:val="000000" w:themeColor="text1"/>
          <w:sz w:val="24"/>
          <w:szCs w:val="24"/>
        </w:rPr>
        <w:t>Venue</w:t>
      </w:r>
      <w:r w:rsidR="00431E31">
        <w:rPr>
          <w:b/>
          <w:color w:val="000000" w:themeColor="text1"/>
          <w:sz w:val="24"/>
          <w:szCs w:val="24"/>
        </w:rPr>
        <w:t xml:space="preserve">: </w:t>
      </w:r>
      <w:r w:rsidR="00BC02A2" w:rsidRPr="00431E31">
        <w:rPr>
          <w:color w:val="000000" w:themeColor="text1"/>
          <w:sz w:val="24"/>
          <w:szCs w:val="24"/>
        </w:rPr>
        <w:t>This agreement shall be construed under the laws of the State of Florida and any action brought to enforce the terms of this agreement shall be brought in the appropriate Court in Lee County, Florida.</w:t>
      </w:r>
    </w:p>
    <w:p w14:paraId="26C9A53C" w14:textId="38C8D183" w:rsidR="00B7057A" w:rsidRPr="00431E31" w:rsidRDefault="00BC02A2" w:rsidP="00670194">
      <w:pPr>
        <w:pStyle w:val="ListParagraph"/>
        <w:numPr>
          <w:ilvl w:val="0"/>
          <w:numId w:val="9"/>
        </w:numPr>
        <w:spacing w:after="120"/>
        <w:rPr>
          <w:color w:val="000000" w:themeColor="text1"/>
          <w:szCs w:val="24"/>
        </w:rPr>
      </w:pPr>
      <w:r w:rsidRPr="00431E31">
        <w:rPr>
          <w:b/>
          <w:color w:val="000000" w:themeColor="text1"/>
          <w:sz w:val="24"/>
          <w:szCs w:val="24"/>
        </w:rPr>
        <w:t>Name, Address of Payee:</w:t>
      </w:r>
      <w:r w:rsidR="00431E31" w:rsidRPr="00431E31">
        <w:rPr>
          <w:b/>
          <w:color w:val="000000" w:themeColor="text1"/>
          <w:sz w:val="24"/>
          <w:szCs w:val="24"/>
        </w:rPr>
        <w:t xml:space="preserve"> </w:t>
      </w:r>
      <w:r w:rsidRPr="00431E31">
        <w:rPr>
          <w:color w:val="000000" w:themeColor="text1"/>
          <w:szCs w:val="24"/>
        </w:rPr>
        <w:t>The name (</w:t>
      </w:r>
      <w:r w:rsidR="000D6A92" w:rsidRPr="00431E31">
        <w:rPr>
          <w:color w:val="000000" w:themeColor="text1"/>
          <w:szCs w:val="24"/>
        </w:rPr>
        <w:t>Provider</w:t>
      </w:r>
      <w:r w:rsidRPr="00431E31">
        <w:rPr>
          <w:color w:val="000000" w:themeColor="text1"/>
          <w:szCs w:val="24"/>
        </w:rPr>
        <w:t xml:space="preserve"> names </w:t>
      </w:r>
      <w:r w:rsidR="00DD0270" w:rsidRPr="00431E31">
        <w:rPr>
          <w:color w:val="000000" w:themeColor="text1"/>
          <w:szCs w:val="24"/>
        </w:rPr>
        <w:t xml:space="preserve">as shown on page one of this </w:t>
      </w:r>
      <w:r w:rsidRPr="00431E31">
        <w:rPr>
          <w:color w:val="000000" w:themeColor="text1"/>
          <w:szCs w:val="24"/>
        </w:rPr>
        <w:t>contract) and mailing address of the official payee to whom payment shall be made is:</w:t>
      </w:r>
    </w:p>
    <w:p w14:paraId="20D4C20B"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Business </w:instrText>
      </w:r>
      <w:r w:rsidRPr="00421AB8">
        <w:rPr>
          <w:color w:val="000000" w:themeColor="text1"/>
          <w:szCs w:val="24"/>
          <w:highlight w:val="cyan"/>
        </w:rPr>
        <w:fldChar w:fldCharType="separate"/>
      </w:r>
      <w:r w:rsidRPr="00421AB8">
        <w:rPr>
          <w:noProof/>
          <w:color w:val="000000" w:themeColor="text1"/>
          <w:szCs w:val="24"/>
          <w:highlight w:val="cyan"/>
        </w:rPr>
        <w:t>«Business»</w:t>
      </w:r>
      <w:r w:rsidRPr="00421AB8">
        <w:rPr>
          <w:color w:val="000000" w:themeColor="text1"/>
          <w:szCs w:val="24"/>
          <w:highlight w:val="cyan"/>
        </w:rPr>
        <w:fldChar w:fldCharType="end"/>
      </w:r>
    </w:p>
    <w:p w14:paraId="1D24F245"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lastRenderedPageBreak/>
        <w:fldChar w:fldCharType="begin"/>
      </w:r>
      <w:r w:rsidRPr="00421AB8">
        <w:rPr>
          <w:color w:val="000000" w:themeColor="text1"/>
          <w:szCs w:val="24"/>
          <w:highlight w:val="cyan"/>
        </w:rPr>
        <w:instrText xml:space="preserve"> MERGEFIELD Firstname </w:instrText>
      </w:r>
      <w:r w:rsidRPr="00421AB8">
        <w:rPr>
          <w:color w:val="000000" w:themeColor="text1"/>
          <w:szCs w:val="24"/>
          <w:highlight w:val="cyan"/>
        </w:rPr>
        <w:fldChar w:fldCharType="separate"/>
      </w:r>
      <w:r w:rsidRPr="00421AB8">
        <w:rPr>
          <w:noProof/>
          <w:color w:val="000000" w:themeColor="text1"/>
          <w:szCs w:val="24"/>
          <w:highlight w:val="cyan"/>
        </w:rPr>
        <w:t>«Firstname»</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Lastname </w:instrText>
      </w:r>
      <w:r w:rsidRPr="00421AB8">
        <w:rPr>
          <w:color w:val="000000" w:themeColor="text1"/>
          <w:szCs w:val="24"/>
          <w:highlight w:val="cyan"/>
        </w:rPr>
        <w:fldChar w:fldCharType="separate"/>
      </w:r>
      <w:r w:rsidRPr="00421AB8">
        <w:rPr>
          <w:noProof/>
          <w:color w:val="000000" w:themeColor="text1"/>
          <w:szCs w:val="24"/>
          <w:highlight w:val="cyan"/>
        </w:rPr>
        <w:t>«Lastname»</w:t>
      </w:r>
      <w:r w:rsidRPr="00421AB8">
        <w:rPr>
          <w:color w:val="000000" w:themeColor="text1"/>
          <w:szCs w:val="24"/>
          <w:highlight w:val="cyan"/>
        </w:rPr>
        <w:fldChar w:fldCharType="end"/>
      </w:r>
    </w:p>
    <w:p w14:paraId="2D6F057A"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Address1 </w:instrText>
      </w:r>
      <w:r w:rsidRPr="00421AB8">
        <w:rPr>
          <w:color w:val="000000" w:themeColor="text1"/>
          <w:szCs w:val="24"/>
          <w:highlight w:val="cyan"/>
        </w:rPr>
        <w:fldChar w:fldCharType="separate"/>
      </w:r>
      <w:r w:rsidRPr="00421AB8">
        <w:rPr>
          <w:noProof/>
          <w:color w:val="000000" w:themeColor="text1"/>
          <w:szCs w:val="24"/>
          <w:highlight w:val="cyan"/>
        </w:rPr>
        <w:t>«Address1»</w:t>
      </w:r>
      <w:r w:rsidRPr="00421AB8">
        <w:rPr>
          <w:color w:val="000000" w:themeColor="text1"/>
          <w:szCs w:val="24"/>
          <w:highlight w:val="cyan"/>
        </w:rPr>
        <w:fldChar w:fldCharType="end"/>
      </w:r>
    </w:p>
    <w:p w14:paraId="1731ECF1" w14:textId="77777777" w:rsidR="006C763C" w:rsidRDefault="00BC02A2" w:rsidP="006C763C">
      <w:pPr>
        <w:pStyle w:val="BodyTextIndent"/>
        <w:tabs>
          <w:tab w:val="left" w:pos="2160"/>
        </w:tabs>
        <w:spacing w:after="120"/>
        <w:ind w:left="2160"/>
        <w:rPr>
          <w:color w:val="000000" w:themeColor="text1"/>
          <w:szCs w:val="24"/>
        </w:rPr>
      </w:pPr>
      <w:r w:rsidRPr="00421AB8">
        <w:rPr>
          <w:color w:val="000000" w:themeColor="text1"/>
          <w:szCs w:val="24"/>
          <w:highlight w:val="cyan"/>
        </w:rPr>
        <w:fldChar w:fldCharType="begin"/>
      </w:r>
      <w:r w:rsidRPr="00421AB8">
        <w:rPr>
          <w:color w:val="000000" w:themeColor="text1"/>
          <w:szCs w:val="24"/>
          <w:highlight w:val="cyan"/>
        </w:rPr>
        <w:instrText xml:space="preserve"> MERGEFIELD City </w:instrText>
      </w:r>
      <w:r w:rsidRPr="00421AB8">
        <w:rPr>
          <w:color w:val="000000" w:themeColor="text1"/>
          <w:szCs w:val="24"/>
          <w:highlight w:val="cyan"/>
        </w:rPr>
        <w:fldChar w:fldCharType="separate"/>
      </w:r>
      <w:r w:rsidRPr="00421AB8">
        <w:rPr>
          <w:noProof/>
          <w:color w:val="000000" w:themeColor="text1"/>
          <w:szCs w:val="24"/>
          <w:highlight w:val="cyan"/>
        </w:rPr>
        <w:t>«City»</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State_Zip_Code </w:instrText>
      </w:r>
      <w:r w:rsidRPr="00421AB8">
        <w:rPr>
          <w:color w:val="000000" w:themeColor="text1"/>
          <w:szCs w:val="24"/>
          <w:highlight w:val="cyan"/>
        </w:rPr>
        <w:fldChar w:fldCharType="separate"/>
      </w:r>
      <w:r w:rsidRPr="00421AB8">
        <w:rPr>
          <w:noProof/>
          <w:color w:val="000000" w:themeColor="text1"/>
          <w:szCs w:val="24"/>
          <w:highlight w:val="cyan"/>
        </w:rPr>
        <w:t>«State_Zip_Code»</w:t>
      </w:r>
      <w:r w:rsidRPr="00421AB8">
        <w:rPr>
          <w:color w:val="000000" w:themeColor="text1"/>
          <w:szCs w:val="24"/>
          <w:highlight w:val="cyan"/>
        </w:rPr>
        <w:fldChar w:fldCharType="end"/>
      </w:r>
    </w:p>
    <w:p w14:paraId="715BA84C" w14:textId="77777777" w:rsidR="004F500A" w:rsidRDefault="004F500A" w:rsidP="006C763C">
      <w:pPr>
        <w:pStyle w:val="BodyTextIndent"/>
        <w:tabs>
          <w:tab w:val="left" w:pos="2160"/>
        </w:tabs>
        <w:spacing w:after="120"/>
        <w:ind w:left="0"/>
        <w:rPr>
          <w:color w:val="000000" w:themeColor="text1"/>
          <w:szCs w:val="24"/>
        </w:rPr>
      </w:pPr>
    </w:p>
    <w:p w14:paraId="64546823" w14:textId="77777777" w:rsidR="006C763C" w:rsidRPr="006C763C" w:rsidRDefault="006C763C" w:rsidP="006C763C">
      <w:pPr>
        <w:pStyle w:val="BodyTextIndent"/>
        <w:tabs>
          <w:tab w:val="left" w:pos="2160"/>
        </w:tabs>
        <w:spacing w:after="120"/>
        <w:ind w:left="0"/>
        <w:rPr>
          <w:color w:val="000000" w:themeColor="text1"/>
          <w:szCs w:val="24"/>
        </w:rPr>
      </w:pPr>
      <w:r>
        <w:rPr>
          <w:color w:val="000000" w:themeColor="text1"/>
          <w:szCs w:val="24"/>
        </w:rPr>
        <w:t>80. List of enclosed attachments.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021"/>
      </w:tblGrid>
      <w:tr w:rsidR="00322F30" w:rsidRPr="006C763C" w14:paraId="07BF64E5" w14:textId="77777777" w:rsidTr="00322F30">
        <w:trPr>
          <w:jc w:val="center"/>
        </w:trPr>
        <w:tc>
          <w:tcPr>
            <w:tcW w:w="4254" w:type="dxa"/>
            <w:tcBorders>
              <w:right w:val="nil"/>
            </w:tcBorders>
            <w:vAlign w:val="center"/>
          </w:tcPr>
          <w:p w14:paraId="152C02B9" w14:textId="3AAD1C72"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1. Provider checklist </w:t>
            </w:r>
          </w:p>
        </w:tc>
        <w:tc>
          <w:tcPr>
            <w:tcW w:w="4021" w:type="dxa"/>
            <w:tcBorders>
              <w:right w:val="single" w:sz="4" w:space="0" w:color="auto"/>
            </w:tcBorders>
            <w:vAlign w:val="center"/>
          </w:tcPr>
          <w:p w14:paraId="176F5083" w14:textId="07D16584" w:rsidR="00322F30" w:rsidRPr="006C763C" w:rsidRDefault="00322F30" w:rsidP="00322F30">
            <w:pPr>
              <w:spacing w:before="60" w:after="60"/>
              <w:ind w:left="270" w:hanging="360"/>
              <w:rPr>
                <w:color w:val="000000" w:themeColor="text1"/>
                <w:sz w:val="24"/>
                <w:szCs w:val="24"/>
              </w:rPr>
            </w:pPr>
            <w:r>
              <w:rPr>
                <w:color w:val="000000" w:themeColor="text1"/>
                <w:sz w:val="24"/>
                <w:szCs w:val="24"/>
              </w:rPr>
              <w:t>5. Business Associates Agreement</w:t>
            </w:r>
          </w:p>
        </w:tc>
      </w:tr>
      <w:tr w:rsidR="00322F30" w:rsidRPr="006C763C" w14:paraId="1FFD82CD" w14:textId="77777777" w:rsidTr="00322F30">
        <w:trPr>
          <w:jc w:val="center"/>
        </w:trPr>
        <w:tc>
          <w:tcPr>
            <w:tcW w:w="4254" w:type="dxa"/>
            <w:tcBorders>
              <w:right w:val="nil"/>
            </w:tcBorders>
            <w:vAlign w:val="center"/>
          </w:tcPr>
          <w:p w14:paraId="548E4DCD" w14:textId="522BBE82" w:rsidR="00322F30" w:rsidRPr="006C763C" w:rsidRDefault="00322F30" w:rsidP="00322F30">
            <w:pPr>
              <w:spacing w:before="60" w:after="60"/>
              <w:ind w:left="-90"/>
              <w:rPr>
                <w:color w:val="000000" w:themeColor="text1"/>
                <w:sz w:val="24"/>
                <w:szCs w:val="24"/>
              </w:rPr>
            </w:pPr>
            <w:r>
              <w:rPr>
                <w:color w:val="000000" w:themeColor="text1"/>
                <w:sz w:val="24"/>
                <w:szCs w:val="24"/>
              </w:rPr>
              <w:t>2. Enrollment Status Form</w:t>
            </w:r>
          </w:p>
        </w:tc>
        <w:tc>
          <w:tcPr>
            <w:tcW w:w="4021" w:type="dxa"/>
            <w:tcBorders>
              <w:right w:val="single" w:sz="4" w:space="0" w:color="auto"/>
            </w:tcBorders>
            <w:vAlign w:val="center"/>
          </w:tcPr>
          <w:p w14:paraId="59C16FFD" w14:textId="71F5D9A6" w:rsidR="00322F30" w:rsidRPr="006C763C" w:rsidRDefault="00322F30" w:rsidP="00322F30">
            <w:pPr>
              <w:spacing w:before="60" w:after="60"/>
              <w:ind w:left="270" w:hanging="360"/>
              <w:rPr>
                <w:color w:val="000000" w:themeColor="text1"/>
                <w:sz w:val="24"/>
                <w:szCs w:val="24"/>
              </w:rPr>
            </w:pPr>
            <w:r>
              <w:rPr>
                <w:color w:val="000000" w:themeColor="text1"/>
                <w:sz w:val="24"/>
                <w:szCs w:val="24"/>
              </w:rPr>
              <w:t>6. Provider billing Manual</w:t>
            </w:r>
          </w:p>
        </w:tc>
      </w:tr>
      <w:tr w:rsidR="00322F30" w:rsidRPr="006C763C" w14:paraId="1CA105FA" w14:textId="77777777" w:rsidTr="00322F30">
        <w:trPr>
          <w:jc w:val="center"/>
        </w:trPr>
        <w:tc>
          <w:tcPr>
            <w:tcW w:w="4254" w:type="dxa"/>
            <w:tcBorders>
              <w:right w:val="nil"/>
            </w:tcBorders>
            <w:vAlign w:val="center"/>
          </w:tcPr>
          <w:p w14:paraId="5B8FBA07" w14:textId="1F9A5243"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3. </w:t>
            </w:r>
            <w:proofErr w:type="spellStart"/>
            <w:r>
              <w:rPr>
                <w:color w:val="000000" w:themeColor="text1"/>
                <w:sz w:val="24"/>
                <w:szCs w:val="24"/>
              </w:rPr>
              <w:t>E-verify</w:t>
            </w:r>
            <w:proofErr w:type="spellEnd"/>
            <w:r>
              <w:rPr>
                <w:color w:val="000000" w:themeColor="text1"/>
                <w:sz w:val="24"/>
                <w:szCs w:val="24"/>
              </w:rPr>
              <w:t xml:space="preserve"> Affidavit</w:t>
            </w:r>
          </w:p>
        </w:tc>
        <w:tc>
          <w:tcPr>
            <w:tcW w:w="4021" w:type="dxa"/>
            <w:tcBorders>
              <w:right w:val="single" w:sz="4" w:space="0" w:color="auto"/>
            </w:tcBorders>
            <w:vAlign w:val="center"/>
          </w:tcPr>
          <w:p w14:paraId="48261A5D" w14:textId="7B677D48" w:rsidR="00322F30" w:rsidRPr="006C763C" w:rsidRDefault="00322F30" w:rsidP="00322F30">
            <w:pPr>
              <w:spacing w:before="60" w:after="60"/>
              <w:ind w:left="270" w:hanging="360"/>
              <w:rPr>
                <w:color w:val="000000" w:themeColor="text1"/>
                <w:sz w:val="24"/>
                <w:szCs w:val="24"/>
              </w:rPr>
            </w:pPr>
            <w:r>
              <w:rPr>
                <w:color w:val="000000" w:themeColor="text1"/>
                <w:sz w:val="24"/>
                <w:szCs w:val="24"/>
              </w:rPr>
              <w:t>7. Early Steps taxonomy</w:t>
            </w:r>
          </w:p>
        </w:tc>
      </w:tr>
      <w:tr w:rsidR="00322F30" w:rsidRPr="006C763C" w14:paraId="71368B1B" w14:textId="77777777" w:rsidTr="00322F30">
        <w:trPr>
          <w:jc w:val="center"/>
        </w:trPr>
        <w:tc>
          <w:tcPr>
            <w:tcW w:w="4254" w:type="dxa"/>
            <w:tcBorders>
              <w:right w:val="nil"/>
            </w:tcBorders>
            <w:vAlign w:val="center"/>
          </w:tcPr>
          <w:p w14:paraId="686F15F8" w14:textId="7D15B641" w:rsidR="00322F30" w:rsidRPr="006C763C" w:rsidRDefault="00322F30" w:rsidP="00322F30">
            <w:pPr>
              <w:spacing w:before="60" w:after="60"/>
              <w:ind w:left="270" w:hanging="360"/>
              <w:rPr>
                <w:color w:val="000000" w:themeColor="text1"/>
                <w:sz w:val="24"/>
                <w:szCs w:val="24"/>
              </w:rPr>
            </w:pPr>
            <w:r>
              <w:rPr>
                <w:color w:val="000000" w:themeColor="text1"/>
                <w:sz w:val="24"/>
                <w:szCs w:val="24"/>
              </w:rPr>
              <w:t>4. Workers Compensation Certification</w:t>
            </w:r>
          </w:p>
        </w:tc>
        <w:tc>
          <w:tcPr>
            <w:tcW w:w="4021" w:type="dxa"/>
            <w:tcBorders>
              <w:right w:val="single" w:sz="4" w:space="0" w:color="auto"/>
            </w:tcBorders>
            <w:vAlign w:val="center"/>
          </w:tcPr>
          <w:p w14:paraId="181E38A0" w14:textId="6DBD607C" w:rsidR="00322F30" w:rsidRPr="006C763C" w:rsidRDefault="00322F30" w:rsidP="00322F30">
            <w:pPr>
              <w:spacing w:before="60" w:after="60"/>
              <w:ind w:left="270" w:hanging="360"/>
              <w:rPr>
                <w:color w:val="000000" w:themeColor="text1"/>
                <w:sz w:val="24"/>
                <w:szCs w:val="24"/>
              </w:rPr>
            </w:pPr>
            <w:r>
              <w:rPr>
                <w:color w:val="000000" w:themeColor="text1"/>
                <w:sz w:val="24"/>
                <w:szCs w:val="24"/>
              </w:rPr>
              <w:t>8. Insurance participation Status</w:t>
            </w:r>
          </w:p>
        </w:tc>
      </w:tr>
    </w:tbl>
    <w:p w14:paraId="7C45E24A" w14:textId="77777777" w:rsidR="006C763C" w:rsidRDefault="006C763C" w:rsidP="00322F30">
      <w:pPr>
        <w:spacing w:after="120"/>
        <w:rPr>
          <w:b/>
          <w:color w:val="000000" w:themeColor="text1"/>
          <w:sz w:val="24"/>
          <w:szCs w:val="24"/>
        </w:rPr>
      </w:pPr>
    </w:p>
    <w:p w14:paraId="0520F8A6" w14:textId="77777777" w:rsidR="00322F30" w:rsidRDefault="00322F30" w:rsidP="006C763C">
      <w:pPr>
        <w:spacing w:after="120"/>
        <w:rPr>
          <w:b/>
          <w:color w:val="000000" w:themeColor="text1"/>
          <w:sz w:val="24"/>
          <w:szCs w:val="24"/>
        </w:rPr>
      </w:pPr>
    </w:p>
    <w:p w14:paraId="61C82BE8" w14:textId="7EBBC928" w:rsidR="00BC02A2" w:rsidRPr="006C763C" w:rsidRDefault="007611EB" w:rsidP="006C763C">
      <w:pPr>
        <w:spacing w:after="120"/>
        <w:rPr>
          <w:color w:val="000000" w:themeColor="text1"/>
          <w:sz w:val="24"/>
          <w:szCs w:val="24"/>
        </w:rPr>
      </w:pPr>
      <w:r w:rsidRPr="006C763C">
        <w:rPr>
          <w:b/>
          <w:color w:val="000000" w:themeColor="text1"/>
          <w:sz w:val="24"/>
          <w:szCs w:val="24"/>
        </w:rPr>
        <w:t>ALL</w:t>
      </w:r>
      <w:r w:rsidR="00BC02A2" w:rsidRPr="006C763C">
        <w:rPr>
          <w:b/>
          <w:color w:val="000000" w:themeColor="text1"/>
          <w:sz w:val="24"/>
          <w:szCs w:val="24"/>
        </w:rPr>
        <w:t xml:space="preserve"> TERMS AND CONDITIONS INCLUDED:</w:t>
      </w:r>
    </w:p>
    <w:p w14:paraId="57494E0E" w14:textId="32F6809B" w:rsidR="00BC02A2" w:rsidRDefault="00BC02A2" w:rsidP="004150F8">
      <w:pPr>
        <w:pStyle w:val="BodyTextIndent"/>
        <w:tabs>
          <w:tab w:val="left" w:pos="450"/>
          <w:tab w:val="left" w:pos="7290"/>
        </w:tabs>
        <w:spacing w:after="120"/>
        <w:ind w:left="0"/>
        <w:jc w:val="both"/>
        <w:rPr>
          <w:color w:val="000000" w:themeColor="text1"/>
          <w:szCs w:val="24"/>
        </w:rPr>
      </w:pPr>
      <w:r w:rsidRPr="006C763C">
        <w:rPr>
          <w:color w:val="000000" w:themeColor="text1"/>
          <w:szCs w:val="24"/>
        </w:rPr>
        <w:t xml:space="preserve">This Subcontract </w:t>
      </w:r>
      <w:r w:rsidR="00322F30">
        <w:rPr>
          <w:color w:val="000000" w:themeColor="text1"/>
          <w:szCs w:val="24"/>
        </w:rPr>
        <w:t>(pages 1 through 1</w:t>
      </w:r>
      <w:r w:rsidR="007D39F1">
        <w:rPr>
          <w:color w:val="000000" w:themeColor="text1"/>
          <w:szCs w:val="24"/>
        </w:rPr>
        <w:t>1</w:t>
      </w:r>
      <w:r w:rsidR="00322F30">
        <w:rPr>
          <w:color w:val="000000" w:themeColor="text1"/>
          <w:szCs w:val="24"/>
        </w:rPr>
        <w:t xml:space="preserve">) </w:t>
      </w:r>
      <w:r w:rsidRPr="006C763C">
        <w:rPr>
          <w:color w:val="000000" w:themeColor="text1"/>
          <w:szCs w:val="24"/>
        </w:rPr>
        <w:t xml:space="preserve">and </w:t>
      </w:r>
      <w:r w:rsidR="00E26EE3" w:rsidRPr="006C763C">
        <w:rPr>
          <w:color w:val="000000" w:themeColor="text1"/>
          <w:szCs w:val="24"/>
        </w:rPr>
        <w:t>Attachment</w:t>
      </w:r>
      <w:r w:rsidR="0005525E" w:rsidRPr="006C763C">
        <w:rPr>
          <w:color w:val="000000" w:themeColor="text1"/>
          <w:szCs w:val="24"/>
        </w:rPr>
        <w:t>s 1</w:t>
      </w:r>
      <w:r w:rsidRPr="006C763C">
        <w:rPr>
          <w:color w:val="000000" w:themeColor="text1"/>
          <w:szCs w:val="24"/>
        </w:rPr>
        <w:t xml:space="preserve"> through </w:t>
      </w:r>
      <w:r w:rsidR="00322F30">
        <w:rPr>
          <w:color w:val="000000" w:themeColor="text1"/>
          <w:szCs w:val="24"/>
        </w:rPr>
        <w:t>8</w:t>
      </w:r>
      <w:r w:rsidR="006C763C">
        <w:rPr>
          <w:color w:val="000000" w:themeColor="text1"/>
          <w:szCs w:val="24"/>
        </w:rPr>
        <w:t>,</w:t>
      </w:r>
      <w:r w:rsidRPr="006C763C">
        <w:rPr>
          <w:color w:val="000000" w:themeColor="text1"/>
          <w:szCs w:val="24"/>
        </w:rPr>
        <w:t xml:space="preserve"> </w:t>
      </w:r>
      <w:r w:rsidR="00625E90">
        <w:rPr>
          <w:color w:val="000000" w:themeColor="text1"/>
          <w:szCs w:val="24"/>
        </w:rPr>
        <w:t xml:space="preserve">and </w:t>
      </w:r>
      <w:r w:rsidRPr="006C763C">
        <w:rPr>
          <w:color w:val="000000" w:themeColor="text1"/>
          <w:szCs w:val="24"/>
        </w:rPr>
        <w:t xml:space="preserve">the State of Florida Department of Health </w:t>
      </w:r>
      <w:r w:rsidR="00625E90">
        <w:rPr>
          <w:color w:val="000000" w:themeColor="text1"/>
          <w:szCs w:val="24"/>
        </w:rPr>
        <w:t xml:space="preserve">Standard </w:t>
      </w:r>
      <w:r w:rsidRPr="006C763C">
        <w:rPr>
          <w:color w:val="000000" w:themeColor="text1"/>
          <w:szCs w:val="24"/>
        </w:rPr>
        <w:t>Contract, contain all the terms and conditions agreed upon by the parties.</w:t>
      </w:r>
    </w:p>
    <w:p w14:paraId="00477309" w14:textId="5033DFBE" w:rsidR="00BC02A2" w:rsidRPr="006C763C" w:rsidRDefault="00BC02A2" w:rsidP="00670194">
      <w:pPr>
        <w:pStyle w:val="BodyTextIndent"/>
        <w:spacing w:after="120"/>
        <w:ind w:left="0"/>
        <w:jc w:val="both"/>
        <w:rPr>
          <w:color w:val="000000" w:themeColor="text1"/>
          <w:szCs w:val="24"/>
        </w:rPr>
      </w:pPr>
      <w:r w:rsidRPr="006C763C">
        <w:rPr>
          <w:b/>
          <w:color w:val="000000" w:themeColor="text1"/>
          <w:szCs w:val="24"/>
        </w:rPr>
        <w:t>IN WITNESS WHEREOF,</w:t>
      </w:r>
      <w:r w:rsidRPr="006C763C">
        <w:rPr>
          <w:color w:val="000000" w:themeColor="text1"/>
          <w:szCs w:val="24"/>
        </w:rPr>
        <w:t xml:space="preserve"> the parties have caused this contract to be executed by their undersigned officials, as duly authorized.</w:t>
      </w:r>
    </w:p>
    <w:p w14:paraId="5014CF8C" w14:textId="77777777" w:rsidR="00821C46" w:rsidRPr="006C763C" w:rsidRDefault="00821C46" w:rsidP="00821C46">
      <w:pPr>
        <w:pStyle w:val="BodyTextIndent"/>
        <w:spacing w:after="120"/>
        <w:ind w:left="0"/>
        <w:jc w:val="both"/>
        <w:rPr>
          <w:color w:val="000000" w:themeColor="text1"/>
          <w:szCs w:val="24"/>
        </w:rPr>
        <w:sectPr w:rsidR="00821C46" w:rsidRPr="006C763C" w:rsidSect="00D16E2B">
          <w:headerReference w:type="default" r:id="rId11"/>
          <w:footerReference w:type="default" r:id="rId12"/>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14:paraId="496B1F4D" w14:textId="3FA5398A" w:rsidR="009F00BB" w:rsidRPr="00A2084B" w:rsidRDefault="000D6A92" w:rsidP="00497C82">
      <w:pPr>
        <w:rPr>
          <w:color w:val="000000" w:themeColor="text1"/>
        </w:rPr>
      </w:pPr>
      <w:r w:rsidRPr="00A2084B">
        <w:rPr>
          <w:b/>
          <w:color w:val="000000" w:themeColor="text1"/>
        </w:rPr>
        <w:t>PROVIDER</w:t>
      </w:r>
      <w:r w:rsidR="009F00BB" w:rsidRPr="00A2084B">
        <w:rPr>
          <w:b/>
          <w:color w:val="000000" w:themeColor="text1"/>
        </w:rPr>
        <w:t xml:space="preserve">:   </w:t>
      </w:r>
      <w:r w:rsidR="009F00BB" w:rsidRPr="00421AB8">
        <w:rPr>
          <w:color w:val="000000" w:themeColor="text1"/>
          <w:highlight w:val="cyan"/>
        </w:rPr>
        <w:fldChar w:fldCharType="begin"/>
      </w:r>
      <w:r w:rsidR="009F00BB" w:rsidRPr="00421AB8">
        <w:rPr>
          <w:color w:val="000000" w:themeColor="text1"/>
          <w:highlight w:val="cyan"/>
        </w:rPr>
        <w:instrText xml:space="preserve"> MERGEFIELD Business </w:instrText>
      </w:r>
      <w:r w:rsidR="009F00BB" w:rsidRPr="00421AB8">
        <w:rPr>
          <w:color w:val="000000" w:themeColor="text1"/>
          <w:highlight w:val="cyan"/>
        </w:rPr>
        <w:fldChar w:fldCharType="separate"/>
      </w:r>
      <w:r w:rsidR="009F00BB" w:rsidRPr="00421AB8">
        <w:rPr>
          <w:noProof/>
          <w:color w:val="000000" w:themeColor="text1"/>
          <w:highlight w:val="cyan"/>
        </w:rPr>
        <w:t>«</w:t>
      </w:r>
      <w:r w:rsidR="00431E31" w:rsidRPr="00421AB8">
        <w:rPr>
          <w:noProof/>
          <w:color w:val="000000" w:themeColor="text1"/>
          <w:highlight w:val="cyan"/>
        </w:rPr>
        <w:t>Agency Name</w:t>
      </w:r>
      <w:r w:rsidR="009F00BB" w:rsidRPr="00421AB8">
        <w:rPr>
          <w:noProof/>
          <w:color w:val="000000" w:themeColor="text1"/>
          <w:highlight w:val="cyan"/>
        </w:rPr>
        <w:t>»</w:t>
      </w:r>
      <w:r w:rsidR="009F00BB" w:rsidRPr="00421AB8">
        <w:rPr>
          <w:color w:val="000000" w:themeColor="text1"/>
          <w:highlight w:val="cyan"/>
        </w:rPr>
        <w:fldChar w:fldCharType="end"/>
      </w:r>
    </w:p>
    <w:p w14:paraId="2D9CB559" w14:textId="77777777" w:rsidR="009F00BB" w:rsidRPr="00A2084B" w:rsidRDefault="009F00BB" w:rsidP="00497C82">
      <w:pPr>
        <w:rPr>
          <w:color w:val="000000" w:themeColor="text1"/>
        </w:rPr>
      </w:pPr>
    </w:p>
    <w:p w14:paraId="638754F9" w14:textId="77777777" w:rsidR="009F00BB" w:rsidRPr="00A2084B" w:rsidRDefault="009F00BB" w:rsidP="00497C82">
      <w:pPr>
        <w:rPr>
          <w:color w:val="000000" w:themeColor="text1"/>
        </w:rPr>
      </w:pPr>
      <w:r w:rsidRPr="00A2084B">
        <w:rPr>
          <w:color w:val="000000" w:themeColor="text1"/>
        </w:rPr>
        <w:t>_____________________________________________</w:t>
      </w:r>
    </w:p>
    <w:p w14:paraId="59D3C513" w14:textId="77777777" w:rsidR="009F00BB" w:rsidRPr="00A2084B" w:rsidRDefault="009F00BB" w:rsidP="00497C82">
      <w:pPr>
        <w:spacing w:after="360"/>
        <w:rPr>
          <w:b/>
          <w:color w:val="000000" w:themeColor="text1"/>
        </w:rPr>
      </w:pPr>
      <w:r w:rsidRPr="00421AB8">
        <w:rPr>
          <w:b/>
          <w:color w:val="000000" w:themeColor="text1"/>
          <w:highlight w:val="cyan"/>
        </w:rPr>
        <w:fldChar w:fldCharType="begin"/>
      </w:r>
      <w:r w:rsidRPr="00421AB8">
        <w:rPr>
          <w:b/>
          <w:color w:val="000000" w:themeColor="text1"/>
          <w:highlight w:val="cyan"/>
        </w:rPr>
        <w:instrText xml:space="preserve"> MERGEFIELD Firstname </w:instrText>
      </w:r>
      <w:r w:rsidRPr="00421AB8">
        <w:rPr>
          <w:b/>
          <w:color w:val="000000" w:themeColor="text1"/>
          <w:highlight w:val="cyan"/>
        </w:rPr>
        <w:fldChar w:fldCharType="separate"/>
      </w:r>
      <w:r w:rsidRPr="00421AB8">
        <w:rPr>
          <w:b/>
          <w:noProof/>
          <w:color w:val="000000" w:themeColor="text1"/>
          <w:highlight w:val="cyan"/>
        </w:rPr>
        <w:t>«Firstname»</w:t>
      </w:r>
      <w:r w:rsidRPr="00421AB8">
        <w:rPr>
          <w:b/>
          <w:color w:val="000000" w:themeColor="text1"/>
          <w:highlight w:val="cyan"/>
        </w:rPr>
        <w:fldChar w:fldCharType="end"/>
      </w:r>
      <w:r w:rsidRPr="00421AB8">
        <w:rPr>
          <w:b/>
          <w:color w:val="000000" w:themeColor="text1"/>
          <w:highlight w:val="cyan"/>
        </w:rPr>
        <w:t xml:space="preserve"> </w:t>
      </w:r>
      <w:r w:rsidRPr="00421AB8">
        <w:rPr>
          <w:b/>
          <w:color w:val="000000" w:themeColor="text1"/>
          <w:highlight w:val="cyan"/>
        </w:rPr>
        <w:fldChar w:fldCharType="begin"/>
      </w:r>
      <w:r w:rsidRPr="00421AB8">
        <w:rPr>
          <w:b/>
          <w:color w:val="000000" w:themeColor="text1"/>
          <w:highlight w:val="cyan"/>
        </w:rPr>
        <w:instrText xml:space="preserve"> MERGEFIELD Lastname </w:instrText>
      </w:r>
      <w:r w:rsidRPr="00421AB8">
        <w:rPr>
          <w:b/>
          <w:color w:val="000000" w:themeColor="text1"/>
          <w:highlight w:val="cyan"/>
        </w:rPr>
        <w:fldChar w:fldCharType="separate"/>
      </w:r>
      <w:r w:rsidRPr="00421AB8">
        <w:rPr>
          <w:b/>
          <w:noProof/>
          <w:color w:val="000000" w:themeColor="text1"/>
          <w:highlight w:val="cyan"/>
        </w:rPr>
        <w:t>«Lastname»</w:t>
      </w:r>
      <w:r w:rsidRPr="00421AB8">
        <w:rPr>
          <w:b/>
          <w:color w:val="000000" w:themeColor="text1"/>
          <w:highlight w:val="cyan"/>
        </w:rPr>
        <w:fldChar w:fldCharType="end"/>
      </w:r>
    </w:p>
    <w:p w14:paraId="2C3C43F8" w14:textId="77777777" w:rsidR="009F00BB" w:rsidRPr="00A2084B" w:rsidRDefault="009F00BB" w:rsidP="00497C82">
      <w:pPr>
        <w:rPr>
          <w:color w:val="000000" w:themeColor="text1"/>
        </w:rPr>
      </w:pPr>
      <w:r w:rsidRPr="00A2084B">
        <w:rPr>
          <w:color w:val="000000" w:themeColor="text1"/>
        </w:rPr>
        <w:t>_____________________________________________</w:t>
      </w:r>
    </w:p>
    <w:p w14:paraId="1F08414F" w14:textId="0D86C78B" w:rsidR="009F00BB" w:rsidRPr="00A2084B" w:rsidRDefault="00431E31" w:rsidP="00497C82">
      <w:pPr>
        <w:spacing w:after="360"/>
        <w:rPr>
          <w:color w:val="000000" w:themeColor="text1"/>
        </w:rPr>
      </w:pPr>
      <w:r>
        <w:rPr>
          <w:color w:val="000000" w:themeColor="text1"/>
        </w:rPr>
        <w:t>Signature</w:t>
      </w:r>
    </w:p>
    <w:p w14:paraId="1ABE40BA" w14:textId="77777777" w:rsidR="009F00BB" w:rsidRPr="00A2084B" w:rsidRDefault="009F00BB" w:rsidP="00497C82">
      <w:pPr>
        <w:rPr>
          <w:color w:val="000000" w:themeColor="text1"/>
        </w:rPr>
      </w:pPr>
      <w:r w:rsidRPr="00A2084B">
        <w:rPr>
          <w:color w:val="000000" w:themeColor="text1"/>
        </w:rPr>
        <w:t>_____________________________________________</w:t>
      </w:r>
    </w:p>
    <w:p w14:paraId="167F3D20" w14:textId="181C1CB3" w:rsidR="00431E31" w:rsidRDefault="00431E31" w:rsidP="00497C82">
      <w:pPr>
        <w:rPr>
          <w:color w:val="000000" w:themeColor="text1"/>
        </w:rPr>
      </w:pPr>
      <w:r>
        <w:rPr>
          <w:color w:val="000000" w:themeColor="text1"/>
        </w:rPr>
        <w:t>Date</w:t>
      </w:r>
    </w:p>
    <w:p w14:paraId="280D29E9" w14:textId="77777777" w:rsidR="00431E31" w:rsidRDefault="00431E31" w:rsidP="00497C82">
      <w:pPr>
        <w:rPr>
          <w:color w:val="000000" w:themeColor="text1"/>
        </w:rPr>
      </w:pPr>
    </w:p>
    <w:p w14:paraId="376B94EC" w14:textId="1C0D915C" w:rsidR="009F00BB" w:rsidRPr="00A2084B" w:rsidRDefault="009F00BB" w:rsidP="00497C82">
      <w:pPr>
        <w:rPr>
          <w:color w:val="000000" w:themeColor="text1"/>
        </w:rPr>
      </w:pPr>
      <w:r w:rsidRPr="00A2084B">
        <w:rPr>
          <w:color w:val="000000" w:themeColor="text1"/>
        </w:rPr>
        <w:t>___________________________________________</w:t>
      </w:r>
    </w:p>
    <w:p w14:paraId="76145692" w14:textId="054A28E9" w:rsidR="00431E31" w:rsidRDefault="00431E31" w:rsidP="00497C82">
      <w:pPr>
        <w:rPr>
          <w:color w:val="000000" w:themeColor="text1"/>
        </w:rPr>
      </w:pPr>
      <w:r>
        <w:rPr>
          <w:color w:val="000000" w:themeColor="text1"/>
        </w:rPr>
        <w:t>Tax ID Number</w:t>
      </w:r>
    </w:p>
    <w:p w14:paraId="3C21ADE5" w14:textId="77777777" w:rsidR="00322F30" w:rsidRDefault="00322F30" w:rsidP="009F00BB">
      <w:pPr>
        <w:ind w:right="-504"/>
        <w:rPr>
          <w:b/>
          <w:color w:val="000000" w:themeColor="text1"/>
        </w:rPr>
      </w:pPr>
    </w:p>
    <w:p w14:paraId="5C1C590A" w14:textId="152B607F" w:rsidR="009F00BB" w:rsidRPr="00A2084B" w:rsidRDefault="009F00BB" w:rsidP="009F00BB">
      <w:pPr>
        <w:ind w:right="-504"/>
        <w:rPr>
          <w:b/>
          <w:color w:val="000000" w:themeColor="text1"/>
        </w:rPr>
      </w:pPr>
      <w:r w:rsidRPr="00A2084B">
        <w:rPr>
          <w:b/>
          <w:color w:val="000000" w:themeColor="text1"/>
        </w:rPr>
        <w:t>The Health Planning Council of Southwest Florida, Inc.</w:t>
      </w:r>
    </w:p>
    <w:p w14:paraId="4690B481" w14:textId="77777777" w:rsidR="009F00BB" w:rsidRPr="00A2084B" w:rsidRDefault="009F00BB" w:rsidP="009F00BB">
      <w:pPr>
        <w:spacing w:after="360"/>
        <w:ind w:right="-504"/>
        <w:rPr>
          <w:color w:val="000000" w:themeColor="text1"/>
        </w:rPr>
      </w:pPr>
      <w:r w:rsidRPr="00A2084B">
        <w:rPr>
          <w:color w:val="000000" w:themeColor="text1"/>
        </w:rPr>
        <w:t>Early Steps o</w:t>
      </w:r>
      <w:r w:rsidR="00B85666">
        <w:rPr>
          <w:color w:val="000000" w:themeColor="text1"/>
        </w:rPr>
        <w:t>f Southwest Florida and /</w:t>
      </w:r>
      <w:r w:rsidRPr="00A2084B">
        <w:rPr>
          <w:color w:val="000000" w:themeColor="text1"/>
        </w:rPr>
        <w:t>or Gulf Central Early Steps Programs</w:t>
      </w:r>
    </w:p>
    <w:p w14:paraId="38699AB8"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46616739" w14:textId="77777777" w:rsidR="009F00BB" w:rsidRPr="00A2084B" w:rsidRDefault="00DD6DD4" w:rsidP="009F00BB">
      <w:pPr>
        <w:spacing w:after="360"/>
        <w:ind w:right="-504"/>
        <w:rPr>
          <w:b/>
          <w:color w:val="000000" w:themeColor="text1"/>
        </w:rPr>
      </w:pPr>
      <w:r>
        <w:rPr>
          <w:b/>
          <w:color w:val="000000" w:themeColor="text1"/>
        </w:rPr>
        <w:t>Brian T. Hemmert</w:t>
      </w:r>
      <w:r w:rsidR="009F00BB" w:rsidRPr="00A2084B">
        <w:rPr>
          <w:b/>
          <w:color w:val="000000" w:themeColor="text1"/>
        </w:rPr>
        <w:t xml:space="preserve"> / CEO</w:t>
      </w:r>
    </w:p>
    <w:p w14:paraId="21C1E281"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261B3ED0" w14:textId="77777777" w:rsidR="009F00BB" w:rsidRPr="00A2084B" w:rsidRDefault="009F00BB" w:rsidP="009F00BB">
      <w:pPr>
        <w:spacing w:after="360"/>
        <w:ind w:right="-504"/>
        <w:rPr>
          <w:color w:val="000000" w:themeColor="text1"/>
        </w:rPr>
      </w:pPr>
      <w:r w:rsidRPr="00A2084B">
        <w:rPr>
          <w:color w:val="000000" w:themeColor="text1"/>
        </w:rPr>
        <w:t>DATE</w:t>
      </w:r>
    </w:p>
    <w:p w14:paraId="351705F8" w14:textId="77777777" w:rsidR="009F00BB" w:rsidRPr="00A2084B" w:rsidRDefault="009F00BB" w:rsidP="009F00BB">
      <w:pPr>
        <w:ind w:right="-504"/>
      </w:pPr>
      <w:r w:rsidRPr="00A2084B">
        <w:rPr>
          <w:u w:val="single"/>
        </w:rPr>
        <w:t>59-2269305</w:t>
      </w:r>
      <w:r w:rsidRPr="00A2084B">
        <w:t>__________________________________</w:t>
      </w:r>
    </w:p>
    <w:p w14:paraId="4F4CC0C7" w14:textId="77777777" w:rsidR="009F00BB" w:rsidRPr="00A2084B" w:rsidRDefault="00436915" w:rsidP="00436915">
      <w:pPr>
        <w:spacing w:after="120"/>
        <w:ind w:right="-504"/>
        <w:sectPr w:rsidR="009F00BB" w:rsidRPr="00A2084B" w:rsidSect="00D16E2B">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num="2" w:space="288"/>
          <w:docGrid w:linePitch="272"/>
        </w:sectPr>
      </w:pPr>
      <w:r w:rsidRPr="00A2084B">
        <w:t>Federal ID Number</w:t>
      </w:r>
    </w:p>
    <w:p w14:paraId="4E8C6949" w14:textId="7EB16856" w:rsidR="00436915" w:rsidRDefault="00436915">
      <w:pPr>
        <w:rPr>
          <w:b/>
        </w:rPr>
      </w:pPr>
    </w:p>
    <w:p w14:paraId="76FCB58F" w14:textId="40464674" w:rsidR="00431E31" w:rsidRPr="00A2084B" w:rsidRDefault="00431E31">
      <w:pPr>
        <w:rPr>
          <w:b/>
        </w:rPr>
      </w:pPr>
    </w:p>
    <w:sectPr w:rsidR="00431E31" w:rsidRPr="00A2084B" w:rsidSect="00D16E2B">
      <w:footerReference w:type="default" r:id="rId13"/>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F453" w14:textId="77777777" w:rsidR="00EF319B" w:rsidRDefault="00EF319B">
      <w:r>
        <w:separator/>
      </w:r>
    </w:p>
  </w:endnote>
  <w:endnote w:type="continuationSeparator" w:id="0">
    <w:p w14:paraId="36631A2C" w14:textId="77777777" w:rsidR="00EF319B" w:rsidRDefault="00EF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A5C6" w14:textId="17EA4ECD" w:rsidR="00B52C5F" w:rsidRDefault="00B52C5F">
    <w:pPr>
      <w:pStyle w:val="Footer"/>
      <w:jc w:val="center"/>
      <w:rPr>
        <w:rFonts w:ascii="Century Gothic" w:hAnsi="Century Gothic"/>
      </w:rPr>
    </w:pPr>
    <w:r w:rsidRPr="005A036E">
      <w:rPr>
        <w:rFonts w:ascii="Century Gothic" w:hAnsi="Century Gothic"/>
      </w:rPr>
      <w:fldChar w:fldCharType="begin"/>
    </w:r>
    <w:r w:rsidRPr="005A036E">
      <w:rPr>
        <w:rFonts w:ascii="Century Gothic" w:hAnsi="Century Gothic"/>
      </w:rPr>
      <w:instrText xml:space="preserve"> PAGE   \* MERGEFORMAT </w:instrText>
    </w:r>
    <w:r w:rsidRPr="005A036E">
      <w:rPr>
        <w:rFonts w:ascii="Century Gothic" w:hAnsi="Century Gothic"/>
      </w:rPr>
      <w:fldChar w:fldCharType="separate"/>
    </w:r>
    <w:r>
      <w:rPr>
        <w:rFonts w:ascii="Century Gothic" w:hAnsi="Century Gothic"/>
        <w:noProof/>
      </w:rPr>
      <w:t>10</w:t>
    </w:r>
    <w:r w:rsidRPr="005A036E">
      <w:rPr>
        <w:rFonts w:ascii="Century Gothic" w:hAnsi="Century Gothic"/>
      </w:rPr>
      <w:fldChar w:fldCharType="end"/>
    </w:r>
  </w:p>
  <w:p w14:paraId="12DDCC4B" w14:textId="627BCEE3" w:rsidR="00B52C5F" w:rsidRPr="004150F8" w:rsidRDefault="00B52C5F" w:rsidP="004150F8">
    <w:pPr>
      <w:pStyle w:val="Footer"/>
      <w:jc w:val="right"/>
      <w:rPr>
        <w:rFonts w:ascii="Century Gothic" w:hAnsi="Century Gothic"/>
        <w:sz w:val="12"/>
        <w:szCs w:val="12"/>
      </w:rPr>
    </w:pPr>
    <w:r w:rsidRPr="004150F8">
      <w:rPr>
        <w:rFonts w:ascii="Century Gothic" w:hAnsi="Century Gothic"/>
        <w:sz w:val="12"/>
        <w:szCs w:val="12"/>
      </w:rPr>
      <w:t>Updated 04-28-21</w:t>
    </w:r>
  </w:p>
  <w:p w14:paraId="1E5673B3" w14:textId="77777777" w:rsidR="00B52C5F" w:rsidRPr="004150F8" w:rsidRDefault="00B52C5F">
    <w:pPr>
      <w:pStyle w:val="Footer"/>
      <w:tabs>
        <w:tab w:val="clear" w:pos="8640"/>
        <w:tab w:val="right" w:pos="990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4908" w14:textId="77777777" w:rsidR="00B52C5F" w:rsidRPr="00C832F6" w:rsidRDefault="00B52C5F">
    <w:pPr>
      <w:pStyle w:val="Footer"/>
      <w:jc w:val="center"/>
      <w:rPr>
        <w:rFonts w:ascii="Century Gothic" w:hAnsi="Century Gothic"/>
      </w:rPr>
    </w:pPr>
    <w:r w:rsidRPr="00C832F6">
      <w:rPr>
        <w:rFonts w:ascii="Century Gothic" w:hAnsi="Century Gothic"/>
      </w:rPr>
      <w:t>11</w:t>
    </w:r>
  </w:p>
  <w:p w14:paraId="13CD9D23" w14:textId="77777777" w:rsidR="00B52C5F" w:rsidRDefault="00B52C5F">
    <w:pPr>
      <w:pStyle w:val="Footer"/>
      <w:tabs>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2A15" w14:textId="77777777" w:rsidR="00EF319B" w:rsidRDefault="00EF319B">
      <w:r>
        <w:separator/>
      </w:r>
    </w:p>
  </w:footnote>
  <w:footnote w:type="continuationSeparator" w:id="0">
    <w:p w14:paraId="138F5DCC" w14:textId="77777777" w:rsidR="00EF319B" w:rsidRDefault="00EF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973C" w14:textId="77777777" w:rsidR="00B52C5F" w:rsidRPr="00D16E2B" w:rsidRDefault="00B52C5F" w:rsidP="00D16E2B">
    <w:pPr>
      <w:pStyle w:val="Title"/>
      <w:spacing w:before="120"/>
      <w:rPr>
        <w:rFonts w:ascii="Century Gothic" w:hAnsi="Century Gothic" w:cs="Tahoma"/>
        <w:sz w:val="28"/>
        <w:szCs w:val="28"/>
        <w:u w:val="none"/>
      </w:rPr>
    </w:pPr>
    <w:r w:rsidRPr="00D16E2B">
      <w:rPr>
        <w:rFonts w:ascii="Century Gothic" w:hAnsi="Century Gothic" w:cs="Tahoma"/>
        <w:sz w:val="28"/>
        <w:szCs w:val="28"/>
        <w:u w:val="none"/>
      </w:rPr>
      <w:t>Health Planning Council of Southwest Florida, Inc.</w:t>
    </w:r>
  </w:p>
  <w:p w14:paraId="48C6CB5D" w14:textId="3ED4B107" w:rsidR="00B52C5F" w:rsidRPr="00D16E2B" w:rsidRDefault="00B52C5F" w:rsidP="00670194">
    <w:pPr>
      <w:pStyle w:val="Title"/>
      <w:spacing w:after="240"/>
      <w:rPr>
        <w:rFonts w:ascii="Century Gothic" w:hAnsi="Century Gothic" w:cs="Tahoma"/>
        <w:i/>
        <w:szCs w:val="24"/>
        <w:u w:val="none"/>
      </w:rPr>
    </w:pPr>
    <w:r w:rsidRPr="00D16E2B">
      <w:rPr>
        <w:rFonts w:ascii="Century Gothic" w:hAnsi="Century Gothic" w:cs="Tahoma"/>
        <w:i/>
        <w:szCs w:val="24"/>
        <w:u w:val="none"/>
      </w:rPr>
      <w:t xml:space="preserve">Early Steps </w:t>
    </w:r>
    <w:r w:rsidR="00BA1523">
      <w:rPr>
        <w:rFonts w:ascii="Century Gothic" w:hAnsi="Century Gothic" w:cs="Tahoma"/>
        <w:i/>
        <w:szCs w:val="24"/>
        <w:u w:val="none"/>
      </w:rPr>
      <w:t>DME Provider</w:t>
    </w:r>
    <w:r>
      <w:rPr>
        <w:rFonts w:ascii="Century Gothic" w:hAnsi="Century Gothic" w:cs="Tahoma"/>
        <w:i/>
        <w:szCs w:val="24"/>
        <w:u w:val="none"/>
      </w:rPr>
      <w:t xml:space="preserve">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AE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7C4479"/>
    <w:multiLevelType w:val="hybridMultilevel"/>
    <w:tmpl w:val="90C65FFE"/>
    <w:lvl w:ilvl="0" w:tplc="87069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A3"/>
    <w:multiLevelType w:val="hybridMultilevel"/>
    <w:tmpl w:val="1CA08890"/>
    <w:lvl w:ilvl="0" w:tplc="5F20C85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45D8"/>
    <w:multiLevelType w:val="hybridMultilevel"/>
    <w:tmpl w:val="A0C2BA52"/>
    <w:lvl w:ilvl="0" w:tplc="33FCCC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85D9C"/>
    <w:multiLevelType w:val="hybridMultilevel"/>
    <w:tmpl w:val="E2824598"/>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513"/>
    <w:multiLevelType w:val="hybridMultilevel"/>
    <w:tmpl w:val="6136B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7443D66"/>
    <w:multiLevelType w:val="hybridMultilevel"/>
    <w:tmpl w:val="E47615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F43FAA"/>
    <w:multiLevelType w:val="hybridMultilevel"/>
    <w:tmpl w:val="47201B7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5F5008"/>
    <w:multiLevelType w:val="hybridMultilevel"/>
    <w:tmpl w:val="CDEA0F02"/>
    <w:lvl w:ilvl="0" w:tplc="C95C745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F289F"/>
    <w:multiLevelType w:val="multilevel"/>
    <w:tmpl w:val="6B3EB26A"/>
    <w:lvl w:ilvl="0">
      <w:start w:val="1"/>
      <w:numFmt w:val="upperLetter"/>
      <w:lvlText w:val="%1."/>
      <w:lvlJc w:val="left"/>
      <w:pPr>
        <w:tabs>
          <w:tab w:val="num" w:pos="1080"/>
        </w:tabs>
        <w:ind w:left="1080" w:hanging="360"/>
      </w:pPr>
      <w:rPr>
        <w:rFonts w:hint="default"/>
        <w:b/>
      </w:rPr>
    </w:lvl>
    <w:lvl w:ilvl="1">
      <w:start w:val="11"/>
      <w:numFmt w:val="decimal"/>
      <w:lvlText w:val="%2."/>
      <w:lvlJc w:val="left"/>
      <w:pPr>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72207A11"/>
    <w:multiLevelType w:val="hybridMultilevel"/>
    <w:tmpl w:val="0CCE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F4E2B"/>
    <w:multiLevelType w:val="hybridMultilevel"/>
    <w:tmpl w:val="1124DEB4"/>
    <w:lvl w:ilvl="0" w:tplc="5C28E6BE">
      <w:start w:val="1"/>
      <w:numFmt w:val="upperLetter"/>
      <w:lvlText w:val="%1."/>
      <w:lvlJc w:val="left"/>
      <w:pPr>
        <w:tabs>
          <w:tab w:val="num" w:pos="360"/>
        </w:tabs>
        <w:ind w:left="360" w:hanging="360"/>
      </w:pPr>
      <w:rPr>
        <w:rFonts w:hint="default"/>
        <w:b/>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B7406"/>
    <w:multiLevelType w:val="hybridMultilevel"/>
    <w:tmpl w:val="7CEC0932"/>
    <w:lvl w:ilvl="0" w:tplc="5F20C852">
      <w:start w:val="7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7"/>
  </w:num>
  <w:num w:numId="6">
    <w:abstractNumId w:val="1"/>
  </w:num>
  <w:num w:numId="7">
    <w:abstractNumId w:val="6"/>
  </w:num>
  <w:num w:numId="8">
    <w:abstractNumId w:val="4"/>
  </w:num>
  <w:num w:numId="9">
    <w:abstractNumId w:val="12"/>
  </w:num>
  <w:num w:numId="10">
    <w:abstractNumId w:val="5"/>
  </w:num>
  <w:num w:numId="11">
    <w:abstractNumId w:val="10"/>
  </w:num>
  <w:num w:numId="12">
    <w:abstractNumId w:val="8"/>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A2"/>
    <w:rsid w:val="00002368"/>
    <w:rsid w:val="000056DA"/>
    <w:rsid w:val="00021C6D"/>
    <w:rsid w:val="0003130C"/>
    <w:rsid w:val="00032D2E"/>
    <w:rsid w:val="00036F08"/>
    <w:rsid w:val="0004101A"/>
    <w:rsid w:val="00050CA9"/>
    <w:rsid w:val="00050DF9"/>
    <w:rsid w:val="0005525E"/>
    <w:rsid w:val="00055D46"/>
    <w:rsid w:val="00055EC8"/>
    <w:rsid w:val="00056C11"/>
    <w:rsid w:val="00062538"/>
    <w:rsid w:val="00065D63"/>
    <w:rsid w:val="00067523"/>
    <w:rsid w:val="000839DA"/>
    <w:rsid w:val="000954C8"/>
    <w:rsid w:val="000A6FD2"/>
    <w:rsid w:val="000C299A"/>
    <w:rsid w:val="000C5BCF"/>
    <w:rsid w:val="000D6A92"/>
    <w:rsid w:val="000E00B1"/>
    <w:rsid w:val="000E05E1"/>
    <w:rsid w:val="000F4042"/>
    <w:rsid w:val="000F72A4"/>
    <w:rsid w:val="00104E59"/>
    <w:rsid w:val="00110009"/>
    <w:rsid w:val="0011039D"/>
    <w:rsid w:val="00110751"/>
    <w:rsid w:val="001141C6"/>
    <w:rsid w:val="00122F44"/>
    <w:rsid w:val="001259E8"/>
    <w:rsid w:val="00125E5F"/>
    <w:rsid w:val="00130C45"/>
    <w:rsid w:val="0013137F"/>
    <w:rsid w:val="00133BCC"/>
    <w:rsid w:val="00134BF7"/>
    <w:rsid w:val="00135E00"/>
    <w:rsid w:val="00140DDD"/>
    <w:rsid w:val="00141F6B"/>
    <w:rsid w:val="00147BBF"/>
    <w:rsid w:val="00156666"/>
    <w:rsid w:val="001636A7"/>
    <w:rsid w:val="00163950"/>
    <w:rsid w:val="00164CCB"/>
    <w:rsid w:val="0017110F"/>
    <w:rsid w:val="00176EAB"/>
    <w:rsid w:val="00182755"/>
    <w:rsid w:val="00182B4C"/>
    <w:rsid w:val="0018582C"/>
    <w:rsid w:val="00185D91"/>
    <w:rsid w:val="00192B01"/>
    <w:rsid w:val="001A39E5"/>
    <w:rsid w:val="001A4327"/>
    <w:rsid w:val="001A4A89"/>
    <w:rsid w:val="001B1796"/>
    <w:rsid w:val="001B5920"/>
    <w:rsid w:val="001B7F42"/>
    <w:rsid w:val="001C112B"/>
    <w:rsid w:val="001C7643"/>
    <w:rsid w:val="001C765C"/>
    <w:rsid w:val="001E3BB2"/>
    <w:rsid w:val="001E6647"/>
    <w:rsid w:val="001F125B"/>
    <w:rsid w:val="001F29C1"/>
    <w:rsid w:val="002001C3"/>
    <w:rsid w:val="00207EFF"/>
    <w:rsid w:val="00214D3C"/>
    <w:rsid w:val="00217104"/>
    <w:rsid w:val="00222CF5"/>
    <w:rsid w:val="00222F9E"/>
    <w:rsid w:val="002259E9"/>
    <w:rsid w:val="00227DC9"/>
    <w:rsid w:val="002404A3"/>
    <w:rsid w:val="002407B6"/>
    <w:rsid w:val="002461B0"/>
    <w:rsid w:val="00272DA7"/>
    <w:rsid w:val="0027792A"/>
    <w:rsid w:val="00296654"/>
    <w:rsid w:val="002978B8"/>
    <w:rsid w:val="002A1895"/>
    <w:rsid w:val="002A31A2"/>
    <w:rsid w:val="002A7E06"/>
    <w:rsid w:val="002B1F46"/>
    <w:rsid w:val="002C373A"/>
    <w:rsid w:val="002C6590"/>
    <w:rsid w:val="002D668A"/>
    <w:rsid w:val="002E18D7"/>
    <w:rsid w:val="002E5068"/>
    <w:rsid w:val="002E6619"/>
    <w:rsid w:val="002F0ABC"/>
    <w:rsid w:val="00312EB5"/>
    <w:rsid w:val="0031756A"/>
    <w:rsid w:val="003221AE"/>
    <w:rsid w:val="00322F30"/>
    <w:rsid w:val="003420F1"/>
    <w:rsid w:val="003437F7"/>
    <w:rsid w:val="00360D14"/>
    <w:rsid w:val="00360EB0"/>
    <w:rsid w:val="003665E4"/>
    <w:rsid w:val="0036681B"/>
    <w:rsid w:val="00374F8D"/>
    <w:rsid w:val="003758C7"/>
    <w:rsid w:val="003876BC"/>
    <w:rsid w:val="003928F9"/>
    <w:rsid w:val="003B12F5"/>
    <w:rsid w:val="003B7D1B"/>
    <w:rsid w:val="003C026A"/>
    <w:rsid w:val="003D1C15"/>
    <w:rsid w:val="003D489E"/>
    <w:rsid w:val="003F3573"/>
    <w:rsid w:val="0040515C"/>
    <w:rsid w:val="00410689"/>
    <w:rsid w:val="0041192F"/>
    <w:rsid w:val="00412DB1"/>
    <w:rsid w:val="004150F8"/>
    <w:rsid w:val="00415F39"/>
    <w:rsid w:val="00421AB8"/>
    <w:rsid w:val="0042577E"/>
    <w:rsid w:val="00431E31"/>
    <w:rsid w:val="00436915"/>
    <w:rsid w:val="0044169D"/>
    <w:rsid w:val="00447277"/>
    <w:rsid w:val="00453A55"/>
    <w:rsid w:val="00461675"/>
    <w:rsid w:val="00472403"/>
    <w:rsid w:val="00472A1E"/>
    <w:rsid w:val="00476799"/>
    <w:rsid w:val="00484B98"/>
    <w:rsid w:val="00490CF4"/>
    <w:rsid w:val="004918A2"/>
    <w:rsid w:val="00492BED"/>
    <w:rsid w:val="00496C7D"/>
    <w:rsid w:val="00497C82"/>
    <w:rsid w:val="004A4C48"/>
    <w:rsid w:val="004A7E94"/>
    <w:rsid w:val="004B1DA4"/>
    <w:rsid w:val="004D7A82"/>
    <w:rsid w:val="004E1C14"/>
    <w:rsid w:val="004E2BF6"/>
    <w:rsid w:val="004E4E72"/>
    <w:rsid w:val="004F500A"/>
    <w:rsid w:val="00503F7E"/>
    <w:rsid w:val="0052058A"/>
    <w:rsid w:val="00527C45"/>
    <w:rsid w:val="005344A6"/>
    <w:rsid w:val="005345C8"/>
    <w:rsid w:val="0055106F"/>
    <w:rsid w:val="005572CB"/>
    <w:rsid w:val="00565319"/>
    <w:rsid w:val="00573D5E"/>
    <w:rsid w:val="00575AD9"/>
    <w:rsid w:val="005809C3"/>
    <w:rsid w:val="00594688"/>
    <w:rsid w:val="00595596"/>
    <w:rsid w:val="005A036E"/>
    <w:rsid w:val="005A2F13"/>
    <w:rsid w:val="005A55CD"/>
    <w:rsid w:val="005B5D1F"/>
    <w:rsid w:val="005B6A86"/>
    <w:rsid w:val="005B7697"/>
    <w:rsid w:val="005B7C21"/>
    <w:rsid w:val="005C5367"/>
    <w:rsid w:val="005C5FAE"/>
    <w:rsid w:val="005D263F"/>
    <w:rsid w:val="005E090D"/>
    <w:rsid w:val="005E59AA"/>
    <w:rsid w:val="005E684A"/>
    <w:rsid w:val="005F1B5F"/>
    <w:rsid w:val="00600B2E"/>
    <w:rsid w:val="00600F86"/>
    <w:rsid w:val="0061265F"/>
    <w:rsid w:val="00617F0A"/>
    <w:rsid w:val="00617FCF"/>
    <w:rsid w:val="006222E5"/>
    <w:rsid w:val="00623378"/>
    <w:rsid w:val="00623C67"/>
    <w:rsid w:val="00625E90"/>
    <w:rsid w:val="00637809"/>
    <w:rsid w:val="006515AA"/>
    <w:rsid w:val="0065715D"/>
    <w:rsid w:val="00670194"/>
    <w:rsid w:val="0067039A"/>
    <w:rsid w:val="0067774F"/>
    <w:rsid w:val="00680488"/>
    <w:rsid w:val="00684B51"/>
    <w:rsid w:val="0068785E"/>
    <w:rsid w:val="006B4D87"/>
    <w:rsid w:val="006C0572"/>
    <w:rsid w:val="006C36E9"/>
    <w:rsid w:val="006C36F0"/>
    <w:rsid w:val="006C6898"/>
    <w:rsid w:val="006C763C"/>
    <w:rsid w:val="006E4588"/>
    <w:rsid w:val="006F3488"/>
    <w:rsid w:val="006F7732"/>
    <w:rsid w:val="00701711"/>
    <w:rsid w:val="0070208B"/>
    <w:rsid w:val="00704B86"/>
    <w:rsid w:val="00706118"/>
    <w:rsid w:val="00706C81"/>
    <w:rsid w:val="00707C70"/>
    <w:rsid w:val="00712F08"/>
    <w:rsid w:val="00715029"/>
    <w:rsid w:val="00715215"/>
    <w:rsid w:val="00724178"/>
    <w:rsid w:val="007241F8"/>
    <w:rsid w:val="00731849"/>
    <w:rsid w:val="007334F8"/>
    <w:rsid w:val="00743E17"/>
    <w:rsid w:val="007443E7"/>
    <w:rsid w:val="00744D39"/>
    <w:rsid w:val="00745624"/>
    <w:rsid w:val="00745EB5"/>
    <w:rsid w:val="00754ACE"/>
    <w:rsid w:val="007566BC"/>
    <w:rsid w:val="007611EB"/>
    <w:rsid w:val="00767F02"/>
    <w:rsid w:val="00770E39"/>
    <w:rsid w:val="007718E4"/>
    <w:rsid w:val="007774AB"/>
    <w:rsid w:val="00777747"/>
    <w:rsid w:val="007841FF"/>
    <w:rsid w:val="0078796C"/>
    <w:rsid w:val="007879D6"/>
    <w:rsid w:val="00791936"/>
    <w:rsid w:val="00791F93"/>
    <w:rsid w:val="007A0D6C"/>
    <w:rsid w:val="007A6593"/>
    <w:rsid w:val="007B2717"/>
    <w:rsid w:val="007C0CCE"/>
    <w:rsid w:val="007C5D83"/>
    <w:rsid w:val="007D39F1"/>
    <w:rsid w:val="007E1B25"/>
    <w:rsid w:val="007F1DF3"/>
    <w:rsid w:val="007F38D7"/>
    <w:rsid w:val="00802DBE"/>
    <w:rsid w:val="0080540E"/>
    <w:rsid w:val="00810776"/>
    <w:rsid w:val="00821C46"/>
    <w:rsid w:val="00827D9A"/>
    <w:rsid w:val="00832856"/>
    <w:rsid w:val="008363F0"/>
    <w:rsid w:val="008373A0"/>
    <w:rsid w:val="008373A4"/>
    <w:rsid w:val="008469CD"/>
    <w:rsid w:val="0085645D"/>
    <w:rsid w:val="00863A96"/>
    <w:rsid w:val="00865DBB"/>
    <w:rsid w:val="00870329"/>
    <w:rsid w:val="008706B0"/>
    <w:rsid w:val="008709F6"/>
    <w:rsid w:val="00875983"/>
    <w:rsid w:val="00880806"/>
    <w:rsid w:val="00891EEE"/>
    <w:rsid w:val="008965A0"/>
    <w:rsid w:val="008A0AFF"/>
    <w:rsid w:val="008A607A"/>
    <w:rsid w:val="008A79CE"/>
    <w:rsid w:val="008B1EEE"/>
    <w:rsid w:val="008B3367"/>
    <w:rsid w:val="008B3547"/>
    <w:rsid w:val="008B7A33"/>
    <w:rsid w:val="008C1887"/>
    <w:rsid w:val="008C7513"/>
    <w:rsid w:val="008E1E79"/>
    <w:rsid w:val="008E749D"/>
    <w:rsid w:val="009143FD"/>
    <w:rsid w:val="0091608A"/>
    <w:rsid w:val="0091609F"/>
    <w:rsid w:val="0092205B"/>
    <w:rsid w:val="009222EF"/>
    <w:rsid w:val="009265E4"/>
    <w:rsid w:val="00926929"/>
    <w:rsid w:val="00930FA5"/>
    <w:rsid w:val="009365F9"/>
    <w:rsid w:val="0094358D"/>
    <w:rsid w:val="009631A5"/>
    <w:rsid w:val="00965CCB"/>
    <w:rsid w:val="00982171"/>
    <w:rsid w:val="00983D83"/>
    <w:rsid w:val="00986EFF"/>
    <w:rsid w:val="009A3447"/>
    <w:rsid w:val="009B52EC"/>
    <w:rsid w:val="009B6CB9"/>
    <w:rsid w:val="009C0ADB"/>
    <w:rsid w:val="009D0A9D"/>
    <w:rsid w:val="009D1F46"/>
    <w:rsid w:val="009D3ECD"/>
    <w:rsid w:val="009D67D8"/>
    <w:rsid w:val="009E0864"/>
    <w:rsid w:val="009F00BB"/>
    <w:rsid w:val="00A051C7"/>
    <w:rsid w:val="00A1536B"/>
    <w:rsid w:val="00A153D7"/>
    <w:rsid w:val="00A2084B"/>
    <w:rsid w:val="00A25A64"/>
    <w:rsid w:val="00A37B16"/>
    <w:rsid w:val="00A403EB"/>
    <w:rsid w:val="00A5160A"/>
    <w:rsid w:val="00A61135"/>
    <w:rsid w:val="00A67C2A"/>
    <w:rsid w:val="00A84F16"/>
    <w:rsid w:val="00A92359"/>
    <w:rsid w:val="00A93884"/>
    <w:rsid w:val="00AA4A2D"/>
    <w:rsid w:val="00AA5169"/>
    <w:rsid w:val="00AC0D6B"/>
    <w:rsid w:val="00AC6EDE"/>
    <w:rsid w:val="00AD3759"/>
    <w:rsid w:val="00AD38FE"/>
    <w:rsid w:val="00AF393E"/>
    <w:rsid w:val="00AF4C43"/>
    <w:rsid w:val="00B02D2A"/>
    <w:rsid w:val="00B05268"/>
    <w:rsid w:val="00B22943"/>
    <w:rsid w:val="00B33C59"/>
    <w:rsid w:val="00B33F69"/>
    <w:rsid w:val="00B40077"/>
    <w:rsid w:val="00B46354"/>
    <w:rsid w:val="00B46755"/>
    <w:rsid w:val="00B52C58"/>
    <w:rsid w:val="00B52C5F"/>
    <w:rsid w:val="00B5397C"/>
    <w:rsid w:val="00B61F9A"/>
    <w:rsid w:val="00B63F9B"/>
    <w:rsid w:val="00B6607C"/>
    <w:rsid w:val="00B67CD4"/>
    <w:rsid w:val="00B7057A"/>
    <w:rsid w:val="00B85666"/>
    <w:rsid w:val="00B9704C"/>
    <w:rsid w:val="00BA1523"/>
    <w:rsid w:val="00BA1A34"/>
    <w:rsid w:val="00BA219F"/>
    <w:rsid w:val="00BC02A2"/>
    <w:rsid w:val="00BC0750"/>
    <w:rsid w:val="00BD1223"/>
    <w:rsid w:val="00BE06B6"/>
    <w:rsid w:val="00BE6DCE"/>
    <w:rsid w:val="00BE722F"/>
    <w:rsid w:val="00BF35A5"/>
    <w:rsid w:val="00C21906"/>
    <w:rsid w:val="00C237F2"/>
    <w:rsid w:val="00C24E40"/>
    <w:rsid w:val="00C25083"/>
    <w:rsid w:val="00C2706E"/>
    <w:rsid w:val="00C27728"/>
    <w:rsid w:val="00C3598C"/>
    <w:rsid w:val="00C425CA"/>
    <w:rsid w:val="00C5116C"/>
    <w:rsid w:val="00C54427"/>
    <w:rsid w:val="00C63BCB"/>
    <w:rsid w:val="00C73B8C"/>
    <w:rsid w:val="00C74599"/>
    <w:rsid w:val="00C82B21"/>
    <w:rsid w:val="00C832F6"/>
    <w:rsid w:val="00C8535D"/>
    <w:rsid w:val="00C9018C"/>
    <w:rsid w:val="00CA1C72"/>
    <w:rsid w:val="00CB33DB"/>
    <w:rsid w:val="00CC6606"/>
    <w:rsid w:val="00CE3C2C"/>
    <w:rsid w:val="00CF6497"/>
    <w:rsid w:val="00D00377"/>
    <w:rsid w:val="00D00EB8"/>
    <w:rsid w:val="00D01E10"/>
    <w:rsid w:val="00D04D15"/>
    <w:rsid w:val="00D04FA9"/>
    <w:rsid w:val="00D10CA1"/>
    <w:rsid w:val="00D12ECC"/>
    <w:rsid w:val="00D16037"/>
    <w:rsid w:val="00D16E2B"/>
    <w:rsid w:val="00D201D3"/>
    <w:rsid w:val="00D34865"/>
    <w:rsid w:val="00D46DDE"/>
    <w:rsid w:val="00D5160F"/>
    <w:rsid w:val="00D53D5F"/>
    <w:rsid w:val="00D564FF"/>
    <w:rsid w:val="00D56E76"/>
    <w:rsid w:val="00D73E1C"/>
    <w:rsid w:val="00D81DC2"/>
    <w:rsid w:val="00D85680"/>
    <w:rsid w:val="00D874AA"/>
    <w:rsid w:val="00D911C6"/>
    <w:rsid w:val="00D93FA4"/>
    <w:rsid w:val="00D94D43"/>
    <w:rsid w:val="00DB0E8E"/>
    <w:rsid w:val="00DD0270"/>
    <w:rsid w:val="00DD0871"/>
    <w:rsid w:val="00DD6DD4"/>
    <w:rsid w:val="00DE0EE4"/>
    <w:rsid w:val="00DF0539"/>
    <w:rsid w:val="00E046E0"/>
    <w:rsid w:val="00E174EA"/>
    <w:rsid w:val="00E21B3B"/>
    <w:rsid w:val="00E221AA"/>
    <w:rsid w:val="00E22E8C"/>
    <w:rsid w:val="00E2328E"/>
    <w:rsid w:val="00E24665"/>
    <w:rsid w:val="00E26EE3"/>
    <w:rsid w:val="00E32832"/>
    <w:rsid w:val="00E33FD1"/>
    <w:rsid w:val="00E44838"/>
    <w:rsid w:val="00E564E2"/>
    <w:rsid w:val="00E63147"/>
    <w:rsid w:val="00E735FF"/>
    <w:rsid w:val="00E870DC"/>
    <w:rsid w:val="00E87AA1"/>
    <w:rsid w:val="00E9216F"/>
    <w:rsid w:val="00EA3B6C"/>
    <w:rsid w:val="00EA7A7B"/>
    <w:rsid w:val="00EB65C5"/>
    <w:rsid w:val="00ED0ACF"/>
    <w:rsid w:val="00ED645C"/>
    <w:rsid w:val="00EE639B"/>
    <w:rsid w:val="00EE7B9E"/>
    <w:rsid w:val="00EF05C5"/>
    <w:rsid w:val="00EF319B"/>
    <w:rsid w:val="00F07C88"/>
    <w:rsid w:val="00F14CC5"/>
    <w:rsid w:val="00F15D36"/>
    <w:rsid w:val="00F17028"/>
    <w:rsid w:val="00F23500"/>
    <w:rsid w:val="00F23981"/>
    <w:rsid w:val="00F309DE"/>
    <w:rsid w:val="00F36D18"/>
    <w:rsid w:val="00F50C93"/>
    <w:rsid w:val="00F51471"/>
    <w:rsid w:val="00F67CC4"/>
    <w:rsid w:val="00F80A13"/>
    <w:rsid w:val="00F835C3"/>
    <w:rsid w:val="00F83E4A"/>
    <w:rsid w:val="00F8406C"/>
    <w:rsid w:val="00F86100"/>
    <w:rsid w:val="00F87C81"/>
    <w:rsid w:val="00F92099"/>
    <w:rsid w:val="00F92F0B"/>
    <w:rsid w:val="00F96721"/>
    <w:rsid w:val="00FA7965"/>
    <w:rsid w:val="00FB38A6"/>
    <w:rsid w:val="00FB725E"/>
    <w:rsid w:val="00FD5FF8"/>
    <w:rsid w:val="00FD7D44"/>
    <w:rsid w:val="00FE132B"/>
    <w:rsid w:val="00FF149B"/>
    <w:rsid w:val="00FF28EE"/>
    <w:rsid w:val="00FF3694"/>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C04B7"/>
  <w15:docId w15:val="{5A1DF9B5-F44E-496C-BD7F-AD3E3D2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20" w:hanging="720"/>
      <w:jc w:val="both"/>
      <w:outlineLvl w:val="6"/>
    </w:pPr>
    <w:rPr>
      <w:b/>
      <w:b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before="240"/>
      <w:ind w:left="108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1440" w:hanging="720"/>
    </w:pPr>
    <w:rPr>
      <w:b/>
      <w:bC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customStyle="1" w:styleId="ReferenceLine">
    <w:name w:val="Reference Line"/>
    <w:basedOn w:val="BodyTex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E046E0"/>
    <w:rPr>
      <w:rFonts w:ascii="Tahoma" w:hAnsi="Tahoma"/>
      <w:sz w:val="16"/>
      <w:szCs w:val="16"/>
      <w:lang w:val="x-none" w:eastAsia="x-none"/>
    </w:rPr>
  </w:style>
  <w:style w:type="character" w:customStyle="1" w:styleId="BalloonTextChar">
    <w:name w:val="Balloon Text Char"/>
    <w:link w:val="BalloonText"/>
    <w:rsid w:val="00E046E0"/>
    <w:rPr>
      <w:rFonts w:ascii="Tahoma" w:hAnsi="Tahoma" w:cs="Tahoma"/>
      <w:sz w:val="16"/>
      <w:szCs w:val="16"/>
    </w:rPr>
  </w:style>
  <w:style w:type="paragraph" w:styleId="ListParagraph">
    <w:name w:val="List Paragraph"/>
    <w:basedOn w:val="Normal"/>
    <w:uiPriority w:val="34"/>
    <w:qFormat/>
    <w:rsid w:val="00A37B16"/>
    <w:pPr>
      <w:ind w:left="720"/>
    </w:pPr>
  </w:style>
  <w:style w:type="paragraph" w:styleId="CommentSubject">
    <w:name w:val="annotation subject"/>
    <w:basedOn w:val="CommentText"/>
    <w:next w:val="CommentText"/>
    <w:link w:val="CommentSubjectChar"/>
    <w:rsid w:val="0041192F"/>
    <w:rPr>
      <w:b/>
      <w:bCs/>
    </w:rPr>
  </w:style>
  <w:style w:type="character" w:customStyle="1" w:styleId="CommentTextChar">
    <w:name w:val="Comment Text Char"/>
    <w:basedOn w:val="DefaultParagraphFont"/>
    <w:link w:val="CommentText"/>
    <w:semiHidden/>
    <w:rsid w:val="0041192F"/>
  </w:style>
  <w:style w:type="character" w:customStyle="1" w:styleId="CommentSubjectChar">
    <w:name w:val="Comment Subject Char"/>
    <w:basedOn w:val="CommentTextChar"/>
    <w:link w:val="CommentSubject"/>
    <w:rsid w:val="0041192F"/>
  </w:style>
  <w:style w:type="character" w:styleId="Hyperlink">
    <w:name w:val="Hyperlink"/>
    <w:unhideWhenUsed/>
    <w:rsid w:val="00DF0539"/>
    <w:rPr>
      <w:color w:val="0000FF"/>
      <w:u w:val="single"/>
    </w:rPr>
  </w:style>
  <w:style w:type="paragraph" w:customStyle="1" w:styleId="bullets">
    <w:name w:val="bullets"/>
    <w:basedOn w:val="Normal"/>
    <w:rsid w:val="00DF053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911C6"/>
  </w:style>
  <w:style w:type="character" w:customStyle="1" w:styleId="HeaderChar">
    <w:name w:val="Header Char"/>
    <w:basedOn w:val="DefaultParagraphFont"/>
    <w:link w:val="Header"/>
    <w:uiPriority w:val="99"/>
    <w:rsid w:val="00D911C6"/>
  </w:style>
  <w:style w:type="table" w:styleId="TableGrid">
    <w:name w:val="Table Grid"/>
    <w:basedOn w:val="TableNormal"/>
    <w:rsid w:val="0005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7A82"/>
    <w:rPr>
      <w:color w:val="800080" w:themeColor="followedHyperlink"/>
      <w:u w:val="single"/>
    </w:rPr>
  </w:style>
  <w:style w:type="character" w:styleId="UnresolvedMention">
    <w:name w:val="Unresolved Mention"/>
    <w:basedOn w:val="DefaultParagraphFont"/>
    <w:uiPriority w:val="99"/>
    <w:semiHidden/>
    <w:unhideWhenUsed/>
    <w:rsid w:val="0005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kids.com" TargetMode="External"/><Relationship Id="rId4" Type="http://schemas.openxmlformats.org/officeDocument/2006/relationships/settings" Target="settings.xml"/><Relationship Id="rId9" Type="http://schemas.openxmlformats.org/officeDocument/2006/relationships/hyperlink" Target="http://www.ccr.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I%20Standard%20Provider%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520-E857-4877-8B3A-3DCB52F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 Standard Provider Contract.dot</Template>
  <TotalTime>1</TotalTime>
  <Pages>11</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SUBCONTRACT</vt:lpstr>
    </vt:vector>
  </TitlesOfParts>
  <Company>LMHS</Company>
  <LinksUpToDate>false</LinksUpToDate>
  <CharactersWithSpaces>32544</CharactersWithSpaces>
  <SharedDoc>false</SharedDoc>
  <HLinks>
    <vt:vector size="6" baseType="variant">
      <vt:variant>
        <vt:i4>6553662</vt:i4>
      </vt:variant>
      <vt:variant>
        <vt:i4>9</vt:i4>
      </vt:variant>
      <vt:variant>
        <vt:i4>0</vt:i4>
      </vt:variant>
      <vt:variant>
        <vt:i4>5</vt:i4>
      </vt:variant>
      <vt:variant>
        <vt:lpwstr>http://mch.peds.ufl.edu/es/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creator>Katie Moore</dc:creator>
  <cp:lastModifiedBy>Trina Puddefoot</cp:lastModifiedBy>
  <cp:revision>2</cp:revision>
  <cp:lastPrinted>2021-04-14T14:39:00Z</cp:lastPrinted>
  <dcterms:created xsi:type="dcterms:W3CDTF">2021-05-24T18:10:00Z</dcterms:created>
  <dcterms:modified xsi:type="dcterms:W3CDTF">2021-05-24T18:10:00Z</dcterms:modified>
</cp:coreProperties>
</file>